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E4CF" w14:textId="43BEC141" w:rsidR="006F7C66" w:rsidRPr="008203D4" w:rsidRDefault="006F7C66">
      <w:pPr>
        <w:rPr>
          <w:b/>
          <w:bCs/>
          <w:color w:val="C45911" w:themeColor="accent2" w:themeShade="BF"/>
          <w:sz w:val="44"/>
          <w:szCs w:val="44"/>
        </w:rPr>
      </w:pPr>
      <w:r w:rsidRPr="008203D4">
        <w:rPr>
          <w:b/>
          <w:bCs/>
          <w:color w:val="C45911" w:themeColor="accent2" w:themeShade="BF"/>
          <w:sz w:val="44"/>
          <w:szCs w:val="44"/>
        </w:rPr>
        <w:t>Disability Personas</w:t>
      </w:r>
    </w:p>
    <w:p w14:paraId="0808AEC3" w14:textId="502521A4" w:rsidR="00061BE0" w:rsidRDefault="00061BE0"/>
    <w:p w14:paraId="3B887043" w14:textId="51AC0F1F" w:rsidR="00061BE0" w:rsidRDefault="0072590B" w:rsidP="0072590B">
      <w:r w:rsidRPr="008203D4">
        <w:rPr>
          <w:b/>
          <w:bCs/>
          <w:color w:val="C45911" w:themeColor="accent2" w:themeShade="BF"/>
          <w:sz w:val="28"/>
          <w:szCs w:val="28"/>
        </w:rPr>
        <w:t xml:space="preserve">1. </w:t>
      </w:r>
      <w:r w:rsidR="00061BE0" w:rsidRPr="008203D4">
        <w:rPr>
          <w:b/>
          <w:bCs/>
          <w:color w:val="C45911" w:themeColor="accent2" w:themeShade="BF"/>
          <w:sz w:val="28"/>
          <w:szCs w:val="28"/>
        </w:rPr>
        <w:t>Vision</w:t>
      </w:r>
      <w:r>
        <w:br/>
      </w:r>
      <w:r w:rsidR="00061BE0" w:rsidRPr="0072590B">
        <w:rPr>
          <w:rFonts w:ascii="Calibri" w:eastAsia="Times New Roman" w:hAnsi="Calibri" w:cs="Calibri"/>
        </w:rPr>
        <w:t>Person who is low vision, limited vision, partially sighted 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835"/>
        <w:gridCol w:w="2340"/>
      </w:tblGrid>
      <w:tr w:rsidR="003435CB" w14:paraId="38E02A04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5A39" w14:textId="77777777" w:rsidR="003435CB" w:rsidRDefault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B951" w14:textId="694DD807" w:rsidR="003435CB" w:rsidRDefault="1A37A93E" w:rsidP="554F0BDA">
            <w:pPr>
              <w:spacing w:after="0" w:line="276" w:lineRule="auto"/>
            </w:pPr>
            <w:r>
              <w:t>John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6296F" w14:textId="4A31339E" w:rsidR="003435CB" w:rsidRDefault="00F42B00" w:rsidP="554F0BDA">
            <w:r>
              <w:object w:dxaOrig="9600" w:dyaOrig="8745" w14:anchorId="21DE19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2pt;height:96pt" o:ole="">
                  <v:imagedata r:id="rId10" o:title=""/>
                </v:shape>
                <o:OLEObject Type="Embed" ProgID="PBrush" ShapeID="_x0000_i1025" DrawAspect="Content" ObjectID="_1714215958" r:id="rId11"/>
              </w:object>
            </w:r>
          </w:p>
        </w:tc>
      </w:tr>
      <w:tr w:rsidR="003435CB" w14:paraId="2C6FF8B5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9A6" w14:textId="0FA51121" w:rsidR="003435CB" w:rsidRDefault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F48" w14:textId="77777777" w:rsidR="003435CB" w:rsidRDefault="003435CB">
            <w:pPr>
              <w:spacing w:line="276" w:lineRule="auto"/>
            </w:pPr>
            <w:r>
              <w:t>Blind</w:t>
            </w:r>
          </w:p>
        </w:tc>
        <w:tc>
          <w:tcPr>
            <w:tcW w:w="2340" w:type="dxa"/>
            <w:vMerge/>
          </w:tcPr>
          <w:p w14:paraId="484F7CB5" w14:textId="26F5431A" w:rsidR="003435CB" w:rsidRDefault="003435CB">
            <w:pPr>
              <w:spacing w:line="276" w:lineRule="auto"/>
            </w:pPr>
          </w:p>
        </w:tc>
      </w:tr>
      <w:tr w:rsidR="003435CB" w14:paraId="52D7435A" w14:textId="77777777" w:rsidTr="71085735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8B91E" w14:textId="77777777" w:rsidR="003435CB" w:rsidRDefault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FB8" w14:textId="6F090ED9" w:rsidR="003435CB" w:rsidRDefault="00D243A3">
            <w:pPr>
              <w:spacing w:line="276" w:lineRule="auto"/>
            </w:pPr>
            <w:r>
              <w:t>51</w:t>
            </w:r>
          </w:p>
        </w:tc>
        <w:tc>
          <w:tcPr>
            <w:tcW w:w="2340" w:type="dxa"/>
            <w:vMerge/>
          </w:tcPr>
          <w:p w14:paraId="6BA277B5" w14:textId="55B8D641" w:rsidR="003435CB" w:rsidRDefault="003435CB">
            <w:pPr>
              <w:spacing w:line="276" w:lineRule="auto"/>
            </w:pPr>
          </w:p>
        </w:tc>
      </w:tr>
      <w:tr w:rsidR="003435CB" w14:paraId="386C0E65" w14:textId="77777777" w:rsidTr="71085735">
        <w:trPr>
          <w:trHeight w:val="233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AF53B17" w14:textId="0A313B39" w:rsidR="003435CB" w:rsidRDefault="00F52E3D">
            <w:pPr>
              <w:spacing w:line="276" w:lineRule="auto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D98" w14:textId="74E21B6E" w:rsidR="003435CB" w:rsidRDefault="00F52E3D">
            <w:pPr>
              <w:spacing w:line="276" w:lineRule="auto"/>
            </w:pPr>
            <w:r>
              <w:t>Therapist</w:t>
            </w:r>
          </w:p>
        </w:tc>
        <w:tc>
          <w:tcPr>
            <w:tcW w:w="2340" w:type="dxa"/>
            <w:vMerge/>
          </w:tcPr>
          <w:p w14:paraId="02F2D1EC" w14:textId="77777777" w:rsidR="003435CB" w:rsidRDefault="003435CB">
            <w:pPr>
              <w:spacing w:line="276" w:lineRule="auto"/>
            </w:pPr>
          </w:p>
        </w:tc>
      </w:tr>
      <w:tr w:rsidR="003435CB" w14:paraId="6BAD46EB" w14:textId="77777777" w:rsidTr="71085735">
        <w:trPr>
          <w:trHeight w:val="59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35C" w14:textId="6FBA9D4A" w:rsidR="003435CB" w:rsidRDefault="00F52E3D">
            <w:pPr>
              <w:spacing w:line="276" w:lineRule="auto"/>
              <w:rPr>
                <w:b/>
              </w:rPr>
            </w:pPr>
            <w:r>
              <w:rPr>
                <w:b/>
              </w:rPr>
              <w:t>L</w:t>
            </w:r>
            <w:r w:rsidR="00AD6D1C">
              <w:rPr>
                <w:b/>
              </w:rPr>
              <w:t>ocation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2A9" w14:textId="2C6A849F" w:rsidR="003435CB" w:rsidRDefault="00F52E3D" w:rsidP="554F0BDA">
            <w:pPr>
              <w:spacing w:line="276" w:lineRule="auto"/>
            </w:pPr>
            <w:r>
              <w:t>Orlando, FL</w:t>
            </w:r>
            <w:r w:rsidR="7695AF13">
              <w:t xml:space="preserve"> </w:t>
            </w:r>
          </w:p>
        </w:tc>
        <w:tc>
          <w:tcPr>
            <w:tcW w:w="2340" w:type="dxa"/>
            <w:vMerge/>
          </w:tcPr>
          <w:p w14:paraId="293B86C0" w14:textId="77777777" w:rsidR="003435CB" w:rsidRDefault="003435CB">
            <w:pPr>
              <w:spacing w:line="276" w:lineRule="auto"/>
            </w:pPr>
          </w:p>
        </w:tc>
      </w:tr>
      <w:tr w:rsidR="00395C78" w14:paraId="1879BA84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C36A" w14:textId="0093A0FC" w:rsidR="00395C78" w:rsidRDefault="00395C78">
            <w:pPr>
              <w:spacing w:line="276" w:lineRule="auto"/>
              <w:rPr>
                <w:b/>
              </w:rPr>
            </w:pPr>
            <w:r>
              <w:rPr>
                <w:b/>
              </w:rPr>
              <w:t>Bio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8CAD" w14:textId="2577C943" w:rsidR="00395C78" w:rsidRDefault="00B47DB3">
            <w:pPr>
              <w:spacing w:line="276" w:lineRule="auto"/>
            </w:pPr>
            <w:r>
              <w:t>John</w:t>
            </w:r>
            <w:r w:rsidR="00A21A7C">
              <w:t xml:space="preserve"> has </w:t>
            </w:r>
            <w:r w:rsidR="007C1A3E">
              <w:t>been blind since birth and believes that this gives h</w:t>
            </w:r>
            <w:r w:rsidR="00B01EA8">
              <w:t>im</w:t>
            </w:r>
            <w:r w:rsidR="00A21A7C">
              <w:t xml:space="preserve"> </w:t>
            </w:r>
            <w:r w:rsidR="007C1A3E">
              <w:t>a unique outlook on life.</w:t>
            </w:r>
            <w:r w:rsidR="00906C10">
              <w:t xml:space="preserve"> </w:t>
            </w:r>
            <w:r w:rsidR="00620602">
              <w:t xml:space="preserve">Since </w:t>
            </w:r>
            <w:r w:rsidR="00C92BBE">
              <w:t>h</w:t>
            </w:r>
            <w:r w:rsidR="00B01EA8">
              <w:t>is</w:t>
            </w:r>
            <w:r w:rsidR="00620602">
              <w:t xml:space="preserve"> </w:t>
            </w:r>
            <w:r w:rsidR="00B01EA8">
              <w:t>wife</w:t>
            </w:r>
            <w:r w:rsidR="00620602">
              <w:t xml:space="preserve"> died five years ago, </w:t>
            </w:r>
            <w:r w:rsidR="00D243A3">
              <w:t>he</w:t>
            </w:r>
            <w:r w:rsidR="00620602">
              <w:t xml:space="preserve"> has really </w:t>
            </w:r>
            <w:r w:rsidR="00C87BFF">
              <w:t>has enjoyed</w:t>
            </w:r>
            <w:r w:rsidR="00620602">
              <w:t xml:space="preserve"> using social media to keep up with friends and family.</w:t>
            </w:r>
          </w:p>
        </w:tc>
      </w:tr>
      <w:tr w:rsidR="00395C78" w14:paraId="47828984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27D" w14:textId="41B3D900" w:rsidR="00395C78" w:rsidRDefault="00395C78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C24B" w14:textId="78E69DE9" w:rsidR="00395C78" w:rsidRDefault="4D5B896F">
            <w:pPr>
              <w:spacing w:line="276" w:lineRule="auto"/>
            </w:pPr>
            <w:r>
              <w:t>John u</w:t>
            </w:r>
            <w:r w:rsidR="1D1C9D4B">
              <w:t xml:space="preserve">ses JAWs screen reader </w:t>
            </w:r>
            <w:r w:rsidR="63D9139E">
              <w:t>and a refreshable braille display to read web content</w:t>
            </w:r>
            <w:r w:rsidR="1D1C9D4B">
              <w:t>. On h</w:t>
            </w:r>
            <w:r w:rsidR="16E6B4FF">
              <w:t>is</w:t>
            </w:r>
            <w:r w:rsidR="1D1C9D4B">
              <w:t xml:space="preserve"> mobile and </w:t>
            </w:r>
            <w:r w:rsidR="00A4442C">
              <w:t>tablet,</w:t>
            </w:r>
            <w:r w:rsidR="1D1C9D4B">
              <w:t xml:space="preserve"> he uses </w:t>
            </w:r>
            <w:r w:rsidR="00A4442C">
              <w:t>Voiceover</w:t>
            </w:r>
            <w:r w:rsidR="00C87BFF">
              <w:t>,</w:t>
            </w:r>
            <w:r w:rsidR="1D1C9D4B">
              <w:t xml:space="preserve"> which is built into Apple devices. </w:t>
            </w:r>
          </w:p>
        </w:tc>
      </w:tr>
      <w:tr w:rsidR="00395C78" w14:paraId="2A97A364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77B9" w14:textId="0C1AD3E3" w:rsidR="00395C78" w:rsidRDefault="00F17342">
            <w:pPr>
              <w:spacing w:line="276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9C8E" w14:textId="7A4C8BF1" w:rsidR="00395C78" w:rsidRDefault="195EB8E2" w:rsidP="7108573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085735">
              <w:rPr>
                <w:rFonts w:ascii="Calibri" w:eastAsia="Calibri" w:hAnsi="Calibri" w:cs="Calibri"/>
                <w:color w:val="000000" w:themeColor="text1"/>
              </w:rPr>
              <w:t xml:space="preserve">To be able to </w:t>
            </w:r>
            <w:r w:rsidR="093CB687" w:rsidRPr="71085735">
              <w:rPr>
                <w:rFonts w:ascii="Calibri" w:eastAsia="Calibri" w:hAnsi="Calibri" w:cs="Calibri"/>
                <w:color w:val="000000" w:themeColor="text1"/>
              </w:rPr>
              <w:t>easily</w:t>
            </w:r>
            <w:r w:rsidRPr="71085735">
              <w:rPr>
                <w:rFonts w:ascii="Calibri" w:eastAsia="Calibri" w:hAnsi="Calibri" w:cs="Calibri"/>
                <w:color w:val="000000" w:themeColor="text1"/>
              </w:rPr>
              <w:t xml:space="preserve"> use more webpages</w:t>
            </w:r>
            <w:r w:rsidR="37437F64" w:rsidRPr="71085735">
              <w:rPr>
                <w:rFonts w:ascii="Calibri" w:eastAsia="Calibri" w:hAnsi="Calibri" w:cs="Calibri"/>
                <w:color w:val="000000" w:themeColor="text1"/>
              </w:rPr>
              <w:t xml:space="preserve"> without help.</w:t>
            </w:r>
          </w:p>
        </w:tc>
      </w:tr>
      <w:tr w:rsidR="00395C78" w14:paraId="08BC50FC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8D3" w14:textId="0D27F52F" w:rsidR="00395C78" w:rsidRDefault="00F17342">
            <w:pPr>
              <w:spacing w:line="276" w:lineRule="auto"/>
              <w:rPr>
                <w:b/>
              </w:rPr>
            </w:pPr>
            <w:r>
              <w:rPr>
                <w:b/>
              </w:rPr>
              <w:t>Frustrations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DC74" w14:textId="445A77CC" w:rsidR="00DD588D" w:rsidRDefault="114320C7" w:rsidP="00DD588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Websites</w:t>
            </w:r>
            <w:r w:rsidR="1B776852">
              <w:t xml:space="preserve"> </w:t>
            </w:r>
            <w:r w:rsidR="789C743B">
              <w:t>that are not</w:t>
            </w:r>
            <w:r w:rsidR="1B776852">
              <w:t xml:space="preserve"> </w:t>
            </w:r>
            <w:r w:rsidR="25501C5F">
              <w:t>accessible</w:t>
            </w:r>
            <w:r w:rsidR="1C8AE787">
              <w:t>.</w:t>
            </w:r>
            <w:r w:rsidR="1B776852">
              <w:t xml:space="preserve"> </w:t>
            </w:r>
          </w:p>
          <w:p w14:paraId="3317A556" w14:textId="60B5A73A" w:rsidR="00DD588D" w:rsidRDefault="626E9685" w:rsidP="00DD588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The use of </w:t>
            </w:r>
            <w:r w:rsidR="1FF90B7F">
              <w:t xml:space="preserve">inaccessible </w:t>
            </w:r>
            <w:r w:rsidR="1B776852">
              <w:t>CAPTCHA tests.</w:t>
            </w:r>
          </w:p>
          <w:p w14:paraId="6BBE908D" w14:textId="3180CA50" w:rsidR="00395C78" w:rsidRDefault="146F4F6C" w:rsidP="00DD588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Having to a</w:t>
            </w:r>
            <w:r w:rsidR="1B776852">
              <w:t>sk for help from sighted friends</w:t>
            </w:r>
            <w:r>
              <w:t>.</w:t>
            </w:r>
          </w:p>
        </w:tc>
      </w:tr>
    </w:tbl>
    <w:p w14:paraId="0A0436F7" w14:textId="6CDA6495" w:rsidR="00C16BCF" w:rsidRDefault="00C16BCF"/>
    <w:p w14:paraId="1151A497" w14:textId="77777777" w:rsidR="00C257B2" w:rsidRDefault="00C257B2"/>
    <w:p w14:paraId="75E48DD5" w14:textId="04249FE0" w:rsidR="00C257B2" w:rsidRDefault="00C257B2" w:rsidP="00C257B2">
      <w:r w:rsidRPr="71085735">
        <w:rPr>
          <w:b/>
          <w:bCs/>
          <w:color w:val="C45911" w:themeColor="accent2" w:themeShade="BF"/>
          <w:sz w:val="28"/>
          <w:szCs w:val="28"/>
        </w:rPr>
        <w:t>2. Partial 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745"/>
        <w:gridCol w:w="2430"/>
      </w:tblGrid>
      <w:tr w:rsidR="00C257B2" w14:paraId="154B325E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2BFF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CD26" w14:textId="2F0CB303" w:rsidR="00C257B2" w:rsidRDefault="00AC0217" w:rsidP="00FE5504">
            <w:pPr>
              <w:spacing w:line="276" w:lineRule="auto"/>
            </w:pPr>
            <w:r>
              <w:t>Anna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0F9C8" w14:textId="14D99D3E" w:rsidR="00C257B2" w:rsidRDefault="00C74AE7" w:rsidP="00FE5504">
            <w:r>
              <w:rPr>
                <w:noProof/>
              </w:rPr>
              <w:drawing>
                <wp:inline distT="0" distB="0" distL="0" distR="0" wp14:anchorId="7B7217DB" wp14:editId="630A1F92">
                  <wp:extent cx="1397000" cy="1278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7B2" w14:paraId="16C093DE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948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D6B" w14:textId="11A90784" w:rsidR="00C257B2" w:rsidRDefault="008E7C28" w:rsidP="00FE5504">
            <w:pPr>
              <w:spacing w:line="276" w:lineRule="auto"/>
            </w:pPr>
            <w:r>
              <w:t>Limited Vision</w:t>
            </w:r>
          </w:p>
        </w:tc>
        <w:tc>
          <w:tcPr>
            <w:tcW w:w="2430" w:type="dxa"/>
            <w:vMerge/>
          </w:tcPr>
          <w:p w14:paraId="501D7FE7" w14:textId="77777777" w:rsidR="00C257B2" w:rsidRDefault="00C257B2" w:rsidP="00FE5504">
            <w:pPr>
              <w:spacing w:line="276" w:lineRule="auto"/>
            </w:pPr>
          </w:p>
        </w:tc>
      </w:tr>
      <w:tr w:rsidR="00C257B2" w14:paraId="394C2F01" w14:textId="77777777" w:rsidTr="71085735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5620B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3B42" w14:textId="6C59839D" w:rsidR="00C257B2" w:rsidRDefault="00EE0FE7" w:rsidP="00FE5504">
            <w:pPr>
              <w:spacing w:line="276" w:lineRule="auto"/>
            </w:pPr>
            <w:r>
              <w:t>54</w:t>
            </w:r>
          </w:p>
        </w:tc>
        <w:tc>
          <w:tcPr>
            <w:tcW w:w="2430" w:type="dxa"/>
            <w:vMerge/>
          </w:tcPr>
          <w:p w14:paraId="3750FECF" w14:textId="77777777" w:rsidR="00C257B2" w:rsidRDefault="00C257B2" w:rsidP="00FE5504">
            <w:pPr>
              <w:spacing w:line="276" w:lineRule="auto"/>
            </w:pPr>
          </w:p>
        </w:tc>
      </w:tr>
      <w:tr w:rsidR="00C257B2" w14:paraId="123575F1" w14:textId="77777777" w:rsidTr="71085735">
        <w:trPr>
          <w:trHeight w:val="233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AB4111B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72F" w14:textId="39F97203" w:rsidR="00C257B2" w:rsidRDefault="00CE7ACC" w:rsidP="00FE5504">
            <w:pPr>
              <w:spacing w:line="276" w:lineRule="auto"/>
            </w:pPr>
            <w:r>
              <w:t>Retail Clerk</w:t>
            </w:r>
          </w:p>
        </w:tc>
        <w:tc>
          <w:tcPr>
            <w:tcW w:w="2430" w:type="dxa"/>
            <w:vMerge/>
          </w:tcPr>
          <w:p w14:paraId="277D6FC4" w14:textId="77777777" w:rsidR="00C257B2" w:rsidRDefault="00C257B2" w:rsidP="00FE5504">
            <w:pPr>
              <w:spacing w:line="276" w:lineRule="auto"/>
            </w:pPr>
          </w:p>
        </w:tc>
      </w:tr>
      <w:tr w:rsidR="00C257B2" w14:paraId="74EBE2D2" w14:textId="77777777" w:rsidTr="71085735">
        <w:trPr>
          <w:trHeight w:val="59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9D2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AC4" w14:textId="20931B33" w:rsidR="00C257B2" w:rsidRDefault="00630112" w:rsidP="00FE5504">
            <w:pPr>
              <w:spacing w:line="276" w:lineRule="auto"/>
            </w:pPr>
            <w:r>
              <w:t>San Francisco, CA</w:t>
            </w:r>
          </w:p>
        </w:tc>
        <w:tc>
          <w:tcPr>
            <w:tcW w:w="2430" w:type="dxa"/>
            <w:vMerge/>
          </w:tcPr>
          <w:p w14:paraId="2AC22400" w14:textId="77777777" w:rsidR="00C257B2" w:rsidRDefault="00C257B2" w:rsidP="00FE5504">
            <w:pPr>
              <w:spacing w:line="276" w:lineRule="auto"/>
            </w:pPr>
          </w:p>
        </w:tc>
      </w:tr>
      <w:tr w:rsidR="00C257B2" w14:paraId="27FEAADD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95CA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t>Bio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37D5" w14:textId="7115E8BB" w:rsidR="00C257B2" w:rsidRDefault="2F6B6203" w:rsidP="00FE5504">
            <w:pPr>
              <w:spacing w:line="276" w:lineRule="auto"/>
            </w:pPr>
            <w:r>
              <w:t>Anna</w:t>
            </w:r>
            <w:r w:rsidR="00C257B2">
              <w:t xml:space="preserve"> has </w:t>
            </w:r>
            <w:r w:rsidR="47B9D565">
              <w:t xml:space="preserve">cataracts </w:t>
            </w:r>
            <w:r w:rsidR="00C87BFF">
              <w:t>that</w:t>
            </w:r>
            <w:r w:rsidR="47B9D565">
              <w:t xml:space="preserve"> m</w:t>
            </w:r>
            <w:r w:rsidR="64ACAA90">
              <w:t>ake</w:t>
            </w:r>
            <w:r w:rsidR="47B9D565">
              <w:t xml:space="preserve"> h</w:t>
            </w:r>
            <w:r>
              <w:t>er</w:t>
            </w:r>
            <w:r w:rsidR="47B9D565">
              <w:t xml:space="preserve"> vision poor</w:t>
            </w:r>
            <w:r w:rsidR="2EAB13FA">
              <w:t>,</w:t>
            </w:r>
            <w:r w:rsidR="67F4360F">
              <w:t xml:space="preserve"> </w:t>
            </w:r>
            <w:r w:rsidR="47B9D565">
              <w:t>cloudy</w:t>
            </w:r>
            <w:r w:rsidR="74432250">
              <w:t>,</w:t>
            </w:r>
            <w:r w:rsidR="47B9D565">
              <w:t xml:space="preserve"> and washed out.</w:t>
            </w:r>
            <w:r w:rsidR="1F8C8C73">
              <w:t xml:space="preserve"> </w:t>
            </w:r>
            <w:r w:rsidR="564B396B">
              <w:t>W</w:t>
            </w:r>
            <w:r w:rsidR="1F8C8C73">
              <w:t xml:space="preserve">hen it comes to </w:t>
            </w:r>
            <w:r w:rsidR="40958D05">
              <w:t>using</w:t>
            </w:r>
            <w:r w:rsidR="1F8C8C73">
              <w:t xml:space="preserve"> </w:t>
            </w:r>
            <w:r w:rsidR="564B396B">
              <w:t xml:space="preserve">technology or a </w:t>
            </w:r>
            <w:r w:rsidR="1F8C8C73">
              <w:t>website</w:t>
            </w:r>
            <w:r w:rsidR="564B396B">
              <w:t>,</w:t>
            </w:r>
            <w:r w:rsidR="1F8C8C73">
              <w:t xml:space="preserve"> </w:t>
            </w:r>
            <w:r>
              <w:t>s</w:t>
            </w:r>
            <w:r w:rsidR="1F8C8C73">
              <w:t>he finds</w:t>
            </w:r>
            <w:r w:rsidR="564B396B">
              <w:t xml:space="preserve"> it hard to read</w:t>
            </w:r>
            <w:r w:rsidR="2C30FA44">
              <w:t>.  I</w:t>
            </w:r>
            <w:r w:rsidR="7D1CBE04">
              <w:t>n most cases</w:t>
            </w:r>
            <w:r w:rsidR="51633701">
              <w:t>, she is not able t</w:t>
            </w:r>
            <w:r w:rsidR="119EA18C">
              <w:t>o</w:t>
            </w:r>
            <w:r w:rsidR="51633701">
              <w:t xml:space="preserve"> read the text or any of the</w:t>
            </w:r>
            <w:r w:rsidR="5F388C1B">
              <w:t xml:space="preserve"> </w:t>
            </w:r>
            <w:r w:rsidR="1F8C8C73">
              <w:t>navigation</w:t>
            </w:r>
            <w:r w:rsidR="17CC6783">
              <w:t>.</w:t>
            </w:r>
            <w:r w:rsidR="67F4360F">
              <w:t xml:space="preserve">  </w:t>
            </w:r>
          </w:p>
        </w:tc>
      </w:tr>
      <w:tr w:rsidR="00C257B2" w14:paraId="068572E9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BADF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EE02" w14:textId="3F23B35B" w:rsidR="00C257B2" w:rsidRPr="009D1A17" w:rsidRDefault="46D35491" w:rsidP="71085735">
            <w:pPr>
              <w:spacing w:line="276" w:lineRule="auto"/>
            </w:pPr>
            <w:r w:rsidRPr="71085735">
              <w:t>Anna</w:t>
            </w:r>
            <w:r w:rsidR="20FA0D07" w:rsidRPr="71085735">
              <w:t xml:space="preserve"> use</w:t>
            </w:r>
            <w:r w:rsidR="127B2C9C" w:rsidRPr="71085735">
              <w:t>s a</w:t>
            </w:r>
            <w:r w:rsidR="20FA0D07" w:rsidRPr="71085735">
              <w:t xml:space="preserve"> </w:t>
            </w:r>
            <w:r w:rsidR="127B2C9C" w:rsidRPr="71085735">
              <w:t>s</w:t>
            </w:r>
            <w:r w:rsidR="127B2C9C" w:rsidRPr="71085735">
              <w:rPr>
                <w:rStyle w:val="normaltextrun"/>
                <w:color w:val="000000"/>
                <w:bdr w:val="none" w:sz="0" w:space="0" w:color="auto" w:frame="1"/>
              </w:rPr>
              <w:t>creen reader and</w:t>
            </w:r>
            <w:r w:rsidR="76D6D459" w:rsidRPr="71085735">
              <w:rPr>
                <w:rStyle w:val="normaltextrun"/>
                <w:color w:val="000000"/>
                <w:bdr w:val="none" w:sz="0" w:space="0" w:color="auto" w:frame="1"/>
              </w:rPr>
              <w:t xml:space="preserve"> a</w:t>
            </w:r>
            <w:r w:rsidR="20FA0D07" w:rsidRPr="71085735">
              <w:t xml:space="preserve"> software package called ZoomText, which magnifies the screen. </w:t>
            </w:r>
            <w:r w:rsidR="2F6B6203" w:rsidRPr="71085735">
              <w:t>Sh</w:t>
            </w:r>
            <w:r w:rsidR="20FA0D07" w:rsidRPr="71085735">
              <w:t>e finds this really useful but sometimes the formatting doesn’t always look the same.</w:t>
            </w:r>
          </w:p>
        </w:tc>
      </w:tr>
      <w:tr w:rsidR="00C257B2" w14:paraId="06DF61B3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0041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Goals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C83" w14:textId="58049AE3" w:rsidR="00C257B2" w:rsidRDefault="29B39514" w:rsidP="00FE5504">
            <w:pPr>
              <w:spacing w:line="276" w:lineRule="auto"/>
            </w:pPr>
            <w:r>
              <w:t>To build more tech skills and enjoy using h</w:t>
            </w:r>
            <w:r w:rsidR="63C23CC3">
              <w:t>er</w:t>
            </w:r>
            <w:r>
              <w:t xml:space="preserve"> computer</w:t>
            </w:r>
            <w:r w:rsidR="0C1F5AE7">
              <w:t xml:space="preserve"> because</w:t>
            </w:r>
            <w:r>
              <w:t xml:space="preserve"> </w:t>
            </w:r>
            <w:r w:rsidR="2F6B6203">
              <w:t>s</w:t>
            </w:r>
            <w:r>
              <w:t xml:space="preserve">he knows there’s a world out there that </w:t>
            </w:r>
            <w:r w:rsidR="2F6B6203">
              <w:t>s</w:t>
            </w:r>
            <w:r>
              <w:t>he’s missing.</w:t>
            </w:r>
          </w:p>
        </w:tc>
      </w:tr>
      <w:tr w:rsidR="00C257B2" w14:paraId="19AB330F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B6EA" w14:textId="77777777" w:rsidR="00C257B2" w:rsidRDefault="00C257B2" w:rsidP="00FE5504">
            <w:pPr>
              <w:spacing w:line="276" w:lineRule="auto"/>
              <w:rPr>
                <w:b/>
              </w:rPr>
            </w:pPr>
            <w:r>
              <w:rPr>
                <w:b/>
              </w:rPr>
              <w:t>Frustrations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7A62" w14:textId="6A17A57E" w:rsidR="00BF49F5" w:rsidRDefault="009E4B43" w:rsidP="00FE5504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Trying to be more Tech Savvy but without access to anyone who really knows the answers to h</w:t>
            </w:r>
            <w:r w:rsidR="00A85850">
              <w:t>er</w:t>
            </w:r>
            <w:r>
              <w:t xml:space="preserve"> questions</w:t>
            </w:r>
            <w:r w:rsidR="00BF49F5">
              <w:t>.</w:t>
            </w:r>
          </w:p>
          <w:p w14:paraId="7058CC86" w14:textId="157B8BEB" w:rsidR="00C257B2" w:rsidRDefault="00C257B2" w:rsidP="00FE5504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Having to ask for help from </w:t>
            </w:r>
            <w:r w:rsidR="00586AB6">
              <w:t>h</w:t>
            </w:r>
            <w:r w:rsidR="00A85850">
              <w:t>er</w:t>
            </w:r>
            <w:r w:rsidR="00586AB6">
              <w:t xml:space="preserve"> </w:t>
            </w:r>
            <w:r w:rsidR="00A85850">
              <w:t>husb</w:t>
            </w:r>
            <w:r w:rsidR="00A5358F">
              <w:t>a</w:t>
            </w:r>
            <w:r w:rsidR="00A85850">
              <w:t>nd</w:t>
            </w:r>
            <w:r w:rsidR="00586AB6">
              <w:t xml:space="preserve"> or others</w:t>
            </w:r>
            <w:r>
              <w:t xml:space="preserve"> when using inaccessible websites.</w:t>
            </w:r>
          </w:p>
        </w:tc>
      </w:tr>
    </w:tbl>
    <w:p w14:paraId="57D27C06" w14:textId="77777777" w:rsidR="00C257B2" w:rsidRDefault="00C257B2" w:rsidP="00C257B2"/>
    <w:p w14:paraId="180DEC5C" w14:textId="69315704" w:rsidR="00C257B2" w:rsidRDefault="00C257B2"/>
    <w:p w14:paraId="2F67D379" w14:textId="6EE5A9F2" w:rsidR="00F74302" w:rsidRPr="0072590B" w:rsidRDefault="00C257B2">
      <w:r>
        <w:rPr>
          <w:b/>
          <w:bCs/>
          <w:color w:val="C45911" w:themeColor="accent2" w:themeShade="BF"/>
          <w:sz w:val="28"/>
          <w:szCs w:val="28"/>
        </w:rPr>
        <w:t>3</w:t>
      </w:r>
      <w:r w:rsidR="0072590B" w:rsidRPr="008203D4">
        <w:rPr>
          <w:b/>
          <w:bCs/>
          <w:color w:val="C45911" w:themeColor="accent2" w:themeShade="BF"/>
          <w:sz w:val="28"/>
          <w:szCs w:val="28"/>
        </w:rPr>
        <w:t xml:space="preserve">. </w:t>
      </w:r>
      <w:r w:rsidR="00B2030C" w:rsidRPr="008203D4">
        <w:rPr>
          <w:b/>
          <w:bCs/>
          <w:color w:val="C45911" w:themeColor="accent2" w:themeShade="BF"/>
          <w:sz w:val="28"/>
          <w:szCs w:val="28"/>
        </w:rPr>
        <w:t>Hearing</w:t>
      </w:r>
      <w:r w:rsidR="0072590B">
        <w:br/>
      </w:r>
      <w:r w:rsidR="00B2030C" w:rsidRPr="00C16BCF">
        <w:rPr>
          <w:rFonts w:ascii="Calibri" w:eastAsia="Times New Roman" w:hAnsi="Calibri" w:cs="Calibri"/>
        </w:rPr>
        <w:t xml:space="preserve">Person who is </w:t>
      </w:r>
      <w:r w:rsidR="00555466">
        <w:rPr>
          <w:rFonts w:ascii="Calibri" w:eastAsia="Times New Roman" w:hAnsi="Calibri" w:cs="Calibri"/>
        </w:rPr>
        <w:t>d</w:t>
      </w:r>
      <w:r w:rsidR="00B2030C" w:rsidRPr="00C16BCF">
        <w:rPr>
          <w:rFonts w:ascii="Calibri" w:eastAsia="Times New Roman" w:hAnsi="Calibri" w:cs="Calibri"/>
        </w:rPr>
        <w:t xml:space="preserve">eaf or </w:t>
      </w:r>
      <w:r w:rsidR="00555466">
        <w:rPr>
          <w:rFonts w:ascii="Calibri" w:eastAsia="Times New Roman" w:hAnsi="Calibri" w:cs="Calibri"/>
        </w:rPr>
        <w:t>h</w:t>
      </w:r>
      <w:r w:rsidR="00B2030C" w:rsidRPr="00C16BCF">
        <w:rPr>
          <w:rFonts w:ascii="Calibri" w:eastAsia="Times New Roman" w:hAnsi="Calibri" w:cs="Calibri"/>
        </w:rPr>
        <w:t>ard-of-</w:t>
      </w:r>
      <w:r w:rsidR="00555466">
        <w:rPr>
          <w:rFonts w:ascii="Calibri" w:eastAsia="Times New Roman" w:hAnsi="Calibri" w:cs="Calibri"/>
        </w:rPr>
        <w:t>h</w:t>
      </w:r>
      <w:r w:rsidR="00B2030C" w:rsidRPr="00C16BCF">
        <w:rPr>
          <w:rFonts w:ascii="Calibri" w:eastAsia="Times New Roman" w:hAnsi="Calibri" w:cs="Calibri"/>
        </w:rPr>
        <w:t>earing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655"/>
        <w:gridCol w:w="2520"/>
      </w:tblGrid>
      <w:tr w:rsidR="00AD6D1C" w14:paraId="59436219" w14:textId="77777777" w:rsidTr="71085735">
        <w:trPr>
          <w:trHeight w:val="1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AAA8" w14:textId="77777777" w:rsidR="00AD6D1C" w:rsidRDefault="00AD6D1C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F098" w14:textId="77777777" w:rsidR="00AD6D1C" w:rsidRDefault="00AD6D1C" w:rsidP="003435CB">
            <w:pPr>
              <w:spacing w:line="276" w:lineRule="auto"/>
            </w:pPr>
            <w:r>
              <w:t>Amy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CA5E" w14:textId="4E573B20" w:rsidR="00AD6D1C" w:rsidRDefault="0056564D" w:rsidP="00AD6D1C">
            <w:pPr>
              <w:spacing w:line="276" w:lineRule="auto"/>
            </w:pPr>
            <w:r>
              <w:object w:dxaOrig="9015" w:dyaOrig="8730" w14:anchorId="0DE7B88C">
                <v:shape id="_x0000_i1026" type="#_x0000_t75" style="width:115.2pt;height:110.8pt" o:ole="">
                  <v:imagedata r:id="rId13" o:title=""/>
                </v:shape>
                <o:OLEObject Type="Embed" ProgID="PBrush" ShapeID="_x0000_i1026" DrawAspect="Content" ObjectID="_1714215959" r:id="rId14"/>
              </w:object>
            </w:r>
          </w:p>
        </w:tc>
      </w:tr>
      <w:tr w:rsidR="00AD6D1C" w14:paraId="3DB6ACEB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CEE" w14:textId="77777777" w:rsidR="00AD6D1C" w:rsidRDefault="00AD6D1C" w:rsidP="00AD6D1C">
            <w:pPr>
              <w:spacing w:line="276" w:lineRule="auto"/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1E1" w14:textId="77777777" w:rsidR="00AD6D1C" w:rsidRDefault="00AD6D1C" w:rsidP="00AD6D1C">
            <w:pPr>
              <w:spacing w:line="276" w:lineRule="auto"/>
            </w:pPr>
            <w:r>
              <w:t>Deaf</w:t>
            </w:r>
          </w:p>
        </w:tc>
        <w:tc>
          <w:tcPr>
            <w:tcW w:w="2520" w:type="dxa"/>
            <w:vMerge/>
          </w:tcPr>
          <w:p w14:paraId="592363C0" w14:textId="69BF0B93" w:rsidR="00AD6D1C" w:rsidRDefault="00AD6D1C" w:rsidP="00AD6D1C">
            <w:pPr>
              <w:spacing w:line="276" w:lineRule="auto"/>
            </w:pPr>
          </w:p>
        </w:tc>
      </w:tr>
      <w:tr w:rsidR="00AD6D1C" w14:paraId="39AE80F9" w14:textId="77777777" w:rsidTr="71085735">
        <w:trPr>
          <w:trHeight w:val="1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489FD" w14:textId="77777777" w:rsidR="00AD6D1C" w:rsidRDefault="00AD6D1C" w:rsidP="00AD6D1C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AAEC" w14:textId="1EEEBEC1" w:rsidR="00AD6D1C" w:rsidRDefault="11906872" w:rsidP="71085735">
            <w:pPr>
              <w:spacing w:after="0" w:line="276" w:lineRule="auto"/>
            </w:pPr>
            <w:r>
              <w:t>42</w:t>
            </w:r>
          </w:p>
        </w:tc>
        <w:tc>
          <w:tcPr>
            <w:tcW w:w="2520" w:type="dxa"/>
            <w:vMerge/>
          </w:tcPr>
          <w:p w14:paraId="42FE87DA" w14:textId="313137E2" w:rsidR="00AD6D1C" w:rsidRDefault="00AD6D1C" w:rsidP="00AD6D1C">
            <w:pPr>
              <w:spacing w:line="276" w:lineRule="auto"/>
            </w:pPr>
          </w:p>
        </w:tc>
      </w:tr>
      <w:tr w:rsidR="00AD6D1C" w14:paraId="06470925" w14:textId="77777777" w:rsidTr="71085735">
        <w:trPr>
          <w:trHeight w:val="155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D8B0384" w14:textId="74E5469D" w:rsidR="00AD6D1C" w:rsidRDefault="00AD6D1C" w:rsidP="00AD6D1C">
            <w:pPr>
              <w:spacing w:line="276" w:lineRule="auto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A5AF" w14:textId="260C89F3" w:rsidR="00AD6D1C" w:rsidRDefault="00AD6D1C" w:rsidP="00AD6D1C">
            <w:pPr>
              <w:spacing w:line="276" w:lineRule="auto"/>
            </w:pPr>
            <w:r>
              <w:t>Accountant</w:t>
            </w:r>
          </w:p>
        </w:tc>
        <w:tc>
          <w:tcPr>
            <w:tcW w:w="2520" w:type="dxa"/>
            <w:vMerge/>
          </w:tcPr>
          <w:p w14:paraId="6B6B1665" w14:textId="77777777" w:rsidR="00AD6D1C" w:rsidRDefault="00AD6D1C" w:rsidP="00AD6D1C">
            <w:pPr>
              <w:spacing w:line="276" w:lineRule="auto"/>
            </w:pPr>
          </w:p>
        </w:tc>
      </w:tr>
      <w:tr w:rsidR="00AD6D1C" w14:paraId="3735FCD5" w14:textId="77777777" w:rsidTr="71085735">
        <w:trPr>
          <w:trHeight w:val="155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C02" w14:textId="2B8AE790" w:rsidR="00AD6D1C" w:rsidRDefault="00AD6D1C" w:rsidP="00AD6D1C">
            <w:pPr>
              <w:spacing w:line="276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214" w14:textId="6E17C0A7" w:rsidR="00AD6D1C" w:rsidRDefault="00AD6D1C" w:rsidP="00AD6D1C">
            <w:pPr>
              <w:spacing w:line="276" w:lineRule="auto"/>
            </w:pPr>
            <w:r>
              <w:t>Telluride, Colorado</w:t>
            </w:r>
          </w:p>
        </w:tc>
        <w:tc>
          <w:tcPr>
            <w:tcW w:w="2520" w:type="dxa"/>
            <w:vMerge/>
          </w:tcPr>
          <w:p w14:paraId="27104BBB" w14:textId="77777777" w:rsidR="00AD6D1C" w:rsidRDefault="00AD6D1C" w:rsidP="00AD6D1C">
            <w:pPr>
              <w:spacing w:line="276" w:lineRule="auto"/>
            </w:pPr>
          </w:p>
        </w:tc>
      </w:tr>
      <w:tr w:rsidR="00AD6D1C" w14:paraId="639D1B05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B4EF" w14:textId="77777777" w:rsidR="00AD6D1C" w:rsidRDefault="00AD6D1C" w:rsidP="00AD6D1C">
            <w:pPr>
              <w:spacing w:line="276" w:lineRule="auto"/>
              <w:rPr>
                <w:b/>
              </w:rPr>
            </w:pPr>
            <w:r>
              <w:rPr>
                <w:b/>
              </w:rPr>
              <w:t>Bio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24EC" w14:textId="64BD7D42" w:rsidR="00AD6D1C" w:rsidRDefault="2B01E391" w:rsidP="00AD6D1C">
            <w:pPr>
              <w:spacing w:line="276" w:lineRule="auto"/>
            </w:pPr>
            <w:r>
              <w:t>Amy has been completely deaf since her early 20s. She mostly lip reads English to communicate with other</w:t>
            </w:r>
            <w:r w:rsidR="643DE1E6">
              <w:t>s</w:t>
            </w:r>
            <w:r w:rsidR="0A54562A">
              <w:t>.</w:t>
            </w:r>
            <w:r>
              <w:t xml:space="preserve"> </w:t>
            </w:r>
            <w:r w:rsidR="73E47D6E">
              <w:t xml:space="preserve">She will use </w:t>
            </w:r>
            <w:r>
              <w:t xml:space="preserve">American sign langue with </w:t>
            </w:r>
            <w:r w:rsidR="72442887">
              <w:t>anyone</w:t>
            </w:r>
            <w:r>
              <w:t xml:space="preserve"> who know</w:t>
            </w:r>
            <w:r w:rsidR="1599BB86">
              <w:t>s</w:t>
            </w:r>
            <w:r>
              <w:t xml:space="preserve"> it.</w:t>
            </w:r>
          </w:p>
        </w:tc>
      </w:tr>
      <w:tr w:rsidR="00AD6D1C" w14:paraId="00488A15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6BE1" w14:textId="77777777" w:rsidR="00AD6D1C" w:rsidRDefault="00AD6D1C" w:rsidP="00AD6D1C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6124" w14:textId="27FAEBC9" w:rsidR="00AD6D1C" w:rsidRDefault="00AD6D1C" w:rsidP="00AD6D1C">
            <w:pPr>
              <w:spacing w:line="276" w:lineRule="auto"/>
            </w:pPr>
            <w:r>
              <w:t xml:space="preserve">Amy doesn’t use any assistive technologies but does rely on captions or transcripts for audio and video content. When these aren’t </w:t>
            </w:r>
            <w:r w:rsidR="00CE4AE4">
              <w:t>available,</w:t>
            </w:r>
            <w:r>
              <w:t xml:space="preserve"> she </w:t>
            </w:r>
            <w:r w:rsidR="00C87BFF">
              <w:t>tries</w:t>
            </w:r>
            <w:r>
              <w:t xml:space="preserve"> to lip read a speaker.</w:t>
            </w:r>
          </w:p>
        </w:tc>
      </w:tr>
      <w:tr w:rsidR="00AD6D1C" w14:paraId="0E6F83E7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FF99" w14:textId="77777777" w:rsidR="00AD6D1C" w:rsidRDefault="00AD6D1C" w:rsidP="00AD6D1C">
            <w:pPr>
              <w:spacing w:line="276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4BA" w14:textId="2AAA3873" w:rsidR="00AD6D1C" w:rsidRDefault="00AD6D1C" w:rsidP="00AD6D1C">
            <w:pPr>
              <w:spacing w:line="276" w:lineRule="auto"/>
            </w:pPr>
            <w:r>
              <w:t>To feel connected to what’s going on and not to miss out because of a lack of accessible content.</w:t>
            </w:r>
          </w:p>
        </w:tc>
      </w:tr>
      <w:tr w:rsidR="00AD6D1C" w14:paraId="143B1652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E76" w14:textId="77777777" w:rsidR="00AD6D1C" w:rsidRDefault="00AD6D1C" w:rsidP="00AD6D1C">
            <w:pPr>
              <w:spacing w:line="276" w:lineRule="auto"/>
              <w:rPr>
                <w:b/>
              </w:rPr>
            </w:pPr>
            <w:r>
              <w:rPr>
                <w:b/>
              </w:rPr>
              <w:t>Frustrations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15BE" w14:textId="4174AFF7" w:rsidR="00AD6D1C" w:rsidRDefault="00AD6D1C" w:rsidP="00AD6D1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Video content with subtitles or captioning not always available.</w:t>
            </w:r>
          </w:p>
          <w:p w14:paraId="688011E3" w14:textId="42C73456" w:rsidR="00AD6D1C" w:rsidRDefault="00AD6D1C" w:rsidP="00AD6D1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Any audio content that often lacks captions or transcripts.</w:t>
            </w:r>
          </w:p>
        </w:tc>
      </w:tr>
    </w:tbl>
    <w:p w14:paraId="2CFEFA6D" w14:textId="4F9C8B0B" w:rsidR="00C257B2" w:rsidRDefault="00C257B2" w:rsidP="00C257B2"/>
    <w:p w14:paraId="12058778" w14:textId="77777777" w:rsidR="008203D4" w:rsidRDefault="008203D4"/>
    <w:p w14:paraId="47455A50" w14:textId="1BD24C7D" w:rsidR="004079C1" w:rsidRDefault="00C257B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>4</w:t>
      </w:r>
      <w:r w:rsidR="0072590B" w:rsidRPr="008203D4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 xml:space="preserve">. </w:t>
      </w:r>
      <w:r w:rsidR="004079C1" w:rsidRPr="008203D4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>Cognitive</w:t>
      </w:r>
      <w:r w:rsidR="004079C1" w:rsidRPr="008203D4">
        <w:rPr>
          <w:rFonts w:ascii="Calibri" w:eastAsia="Times New Roman" w:hAnsi="Calibri" w:cs="Calibri"/>
          <w:color w:val="C45911" w:themeColor="accent2" w:themeShade="BF"/>
        </w:rPr>
        <w:t xml:space="preserve"> </w:t>
      </w:r>
      <w:r w:rsidR="0072590B">
        <w:rPr>
          <w:rFonts w:ascii="Calibri" w:eastAsia="Times New Roman" w:hAnsi="Calibri" w:cs="Calibri"/>
        </w:rPr>
        <w:br/>
      </w:r>
      <w:r w:rsidR="004079C1" w:rsidRPr="00C16BCF">
        <w:rPr>
          <w:rFonts w:ascii="Calibri" w:eastAsia="Times New Roman" w:hAnsi="Calibri" w:cs="Calibri"/>
        </w:rPr>
        <w:t>Person with intellectual or learning disability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655"/>
        <w:gridCol w:w="2520"/>
      </w:tblGrid>
      <w:tr w:rsidR="00595DDA" w14:paraId="2CBBFC9B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C658" w14:textId="77777777" w:rsidR="00595DDA" w:rsidRDefault="00595DDA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29D7" w14:textId="77777777" w:rsidR="00595DDA" w:rsidRDefault="00595DDA" w:rsidP="003435CB">
            <w:pPr>
              <w:spacing w:line="276" w:lineRule="auto"/>
            </w:pPr>
            <w:r>
              <w:t>Sam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7F196" w14:textId="48C4AAE9" w:rsidR="00595DDA" w:rsidRDefault="1EACA9C2" w:rsidP="71085735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5F52358B" wp14:editId="409774A4">
                  <wp:extent cx="1457325" cy="1295400"/>
                  <wp:effectExtent l="0" t="0" r="0" b="0"/>
                  <wp:docPr id="1596412001" name="Picture 159641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DDA" w14:paraId="51BA7DF5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9C8D" w14:textId="77777777" w:rsidR="00595DDA" w:rsidRDefault="00595DDA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1CB" w14:textId="77777777" w:rsidR="00595DDA" w:rsidRDefault="00595DDA" w:rsidP="003435CB">
            <w:pPr>
              <w:spacing w:line="276" w:lineRule="auto"/>
            </w:pPr>
            <w:r>
              <w:t>Dyslexia</w:t>
            </w:r>
          </w:p>
        </w:tc>
        <w:tc>
          <w:tcPr>
            <w:tcW w:w="2520" w:type="dxa"/>
            <w:vMerge/>
          </w:tcPr>
          <w:p w14:paraId="3E40A9AF" w14:textId="373C066D" w:rsidR="00595DDA" w:rsidRDefault="00595DDA" w:rsidP="003435CB">
            <w:pPr>
              <w:spacing w:line="276" w:lineRule="auto"/>
            </w:pPr>
          </w:p>
        </w:tc>
      </w:tr>
      <w:tr w:rsidR="00595DDA" w14:paraId="485194C0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029B" w14:textId="77777777" w:rsidR="00595DDA" w:rsidRDefault="00595DDA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2F31" w14:textId="77777777" w:rsidR="00595DDA" w:rsidRDefault="00595DDA" w:rsidP="003435CB">
            <w:pPr>
              <w:spacing w:line="276" w:lineRule="auto"/>
            </w:pPr>
            <w:r>
              <w:t>26</w:t>
            </w:r>
          </w:p>
        </w:tc>
        <w:tc>
          <w:tcPr>
            <w:tcW w:w="2520" w:type="dxa"/>
            <w:vMerge/>
          </w:tcPr>
          <w:p w14:paraId="7593F602" w14:textId="00AD4538" w:rsidR="00595DDA" w:rsidRDefault="00595DDA" w:rsidP="003435CB">
            <w:pPr>
              <w:spacing w:line="276" w:lineRule="auto"/>
            </w:pPr>
          </w:p>
        </w:tc>
      </w:tr>
      <w:tr w:rsidR="00595DDA" w14:paraId="35833045" w14:textId="77777777" w:rsidTr="71085735">
        <w:trPr>
          <w:trHeight w:val="1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C4647C" w14:textId="6A18AB2D" w:rsidR="00595DDA" w:rsidRDefault="00595DDA" w:rsidP="00595DDA">
            <w:pPr>
              <w:spacing w:line="276" w:lineRule="auto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A65A" w14:textId="195E67B9" w:rsidR="00595DDA" w:rsidRDefault="00595DDA" w:rsidP="00595DDA">
            <w:pPr>
              <w:spacing w:line="276" w:lineRule="auto"/>
            </w:pPr>
            <w:r>
              <w:t>Chef</w:t>
            </w:r>
          </w:p>
        </w:tc>
        <w:tc>
          <w:tcPr>
            <w:tcW w:w="2520" w:type="dxa"/>
            <w:vMerge/>
          </w:tcPr>
          <w:p w14:paraId="154FE7FA" w14:textId="73FCA34D" w:rsidR="00595DDA" w:rsidRDefault="00595DDA" w:rsidP="00595DDA">
            <w:pPr>
              <w:spacing w:line="276" w:lineRule="auto"/>
            </w:pPr>
          </w:p>
        </w:tc>
      </w:tr>
      <w:tr w:rsidR="00595DDA" w14:paraId="657F9A8D" w14:textId="77777777" w:rsidTr="71085735">
        <w:trPr>
          <w:trHeight w:val="155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223CBF6" w14:textId="4F6BBF34" w:rsidR="00595DDA" w:rsidRDefault="00595DDA" w:rsidP="00595DDA">
            <w:pPr>
              <w:spacing w:line="276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B23" w14:textId="34F24D7C" w:rsidR="00595DDA" w:rsidRDefault="00595DDA" w:rsidP="00595DDA">
            <w:pPr>
              <w:spacing w:line="276" w:lineRule="auto"/>
            </w:pPr>
            <w:r>
              <w:t>Dallas, Texas</w:t>
            </w:r>
          </w:p>
        </w:tc>
        <w:tc>
          <w:tcPr>
            <w:tcW w:w="2520" w:type="dxa"/>
            <w:vMerge/>
          </w:tcPr>
          <w:p w14:paraId="32544248" w14:textId="5EE0FE66" w:rsidR="00595DDA" w:rsidRDefault="00595DDA" w:rsidP="00595DDA">
            <w:pPr>
              <w:spacing w:line="276" w:lineRule="auto"/>
            </w:pPr>
          </w:p>
        </w:tc>
      </w:tr>
      <w:tr w:rsidR="00595DDA" w14:paraId="59021CD6" w14:textId="77777777" w:rsidTr="71085735">
        <w:trPr>
          <w:trHeight w:val="155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E42" w14:textId="165DD59C" w:rsidR="00595DDA" w:rsidRDefault="00595DDA" w:rsidP="00595DDA">
            <w:pPr>
              <w:spacing w:line="276" w:lineRule="auto"/>
              <w:rPr>
                <w:b/>
              </w:rPr>
            </w:pPr>
            <w:r>
              <w:rPr>
                <w:b/>
              </w:rPr>
              <w:t>Bio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E6A" w14:textId="7F9CC05B" w:rsidR="00595DDA" w:rsidRDefault="00595DDA" w:rsidP="00F93890">
            <w:pPr>
              <w:tabs>
                <w:tab w:val="left" w:pos="5385"/>
              </w:tabs>
              <w:spacing w:line="276" w:lineRule="auto"/>
            </w:pPr>
            <w:r>
              <w:t xml:space="preserve">Sam </w:t>
            </w:r>
            <w:r w:rsidR="00F93890">
              <w:t xml:space="preserve">was diagnosed with Dyslexia at 14 years old. This means that when he is reading, the letters go out of focus or move </w:t>
            </w:r>
            <w:r w:rsidR="008203D4">
              <w:t>around,</w:t>
            </w:r>
            <w:r w:rsidR="00F93890">
              <w:t xml:space="preserve"> and he gets headaches as a result.</w:t>
            </w:r>
            <w:r w:rsidR="00F93890">
              <w:tab/>
            </w:r>
          </w:p>
        </w:tc>
      </w:tr>
      <w:tr w:rsidR="00C87BFF" w14:paraId="0B54CF15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7BA" w14:textId="77777777" w:rsidR="00C87BFF" w:rsidRDefault="00C87BFF" w:rsidP="00C87BFF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Technology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4A30" w14:textId="16797BDA" w:rsidR="00C87BFF" w:rsidRDefault="00C87BFF" w:rsidP="00C87BFF">
            <w:pPr>
              <w:spacing w:line="276" w:lineRule="auto"/>
            </w:pPr>
            <w:r>
              <w:t>Sam uses Read &amp; Write Gold, a piece of assistive software which allows him to review and create written content on his laptop. He also uses software that highlights text as it reads aloud to him.</w:t>
            </w:r>
          </w:p>
        </w:tc>
      </w:tr>
      <w:tr w:rsidR="00595DDA" w14:paraId="1C981446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2295" w14:textId="77777777" w:rsidR="00595DDA" w:rsidRDefault="00595DDA" w:rsidP="00595DDA">
            <w:pPr>
              <w:spacing w:line="276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2AF" w14:textId="7F23124F" w:rsidR="00595DDA" w:rsidRDefault="00595DDA" w:rsidP="00595DDA">
            <w:pPr>
              <w:spacing w:line="276" w:lineRule="auto"/>
            </w:pPr>
            <w:r>
              <w:t xml:space="preserve">To be able to access more content online </w:t>
            </w:r>
            <w:r w:rsidR="00C87BFF">
              <w:t>that</w:t>
            </w:r>
            <w:r>
              <w:t xml:space="preserve"> is easy to read and understand.</w:t>
            </w:r>
          </w:p>
        </w:tc>
      </w:tr>
      <w:tr w:rsidR="00595DDA" w14:paraId="602065EE" w14:textId="77777777" w:rsidTr="7108573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8CF6" w14:textId="77777777" w:rsidR="00595DDA" w:rsidRDefault="00595DDA" w:rsidP="00595DDA">
            <w:pPr>
              <w:spacing w:line="276" w:lineRule="auto"/>
              <w:rPr>
                <w:b/>
              </w:rPr>
            </w:pPr>
            <w:r>
              <w:rPr>
                <w:b/>
              </w:rPr>
              <w:t>Frustrations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2D94" w14:textId="77777777" w:rsidR="00C87BFF" w:rsidRDefault="00C87BFF" w:rsidP="00C87BFF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Trying to complete tasks online that involve having to take in lots of information that isn’t well structured.</w:t>
            </w:r>
          </w:p>
          <w:p w14:paraId="0D827071" w14:textId="5B9D34FF" w:rsidR="00F93890" w:rsidRDefault="00C87BFF" w:rsidP="00C87BFF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Sites that have large chunks of text with moving content or automatically playing videos annoy him.</w:t>
            </w:r>
          </w:p>
        </w:tc>
      </w:tr>
    </w:tbl>
    <w:p w14:paraId="65597DA1" w14:textId="792AC262" w:rsidR="007459FC" w:rsidRDefault="007459FC">
      <w:pPr>
        <w:rPr>
          <w:rFonts w:ascii="Calibri" w:eastAsia="Times New Roman" w:hAnsi="Calibri" w:cs="Calibri"/>
        </w:rPr>
      </w:pPr>
    </w:p>
    <w:p w14:paraId="787027DA" w14:textId="77777777" w:rsidR="008203D4" w:rsidRDefault="008203D4">
      <w:pPr>
        <w:rPr>
          <w:rFonts w:ascii="Calibri" w:eastAsia="Times New Roman" w:hAnsi="Calibri" w:cs="Calibri"/>
        </w:rPr>
      </w:pPr>
    </w:p>
    <w:p w14:paraId="46DF2CEC" w14:textId="6EB171ED" w:rsidR="004079C1" w:rsidRDefault="00C257B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>5</w:t>
      </w:r>
      <w:r w:rsidR="0072590B" w:rsidRPr="008203D4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 xml:space="preserve">. </w:t>
      </w:r>
      <w:r w:rsidR="00CD2246" w:rsidRPr="008203D4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>Physical</w:t>
      </w:r>
      <w:r w:rsidR="0072590B">
        <w:rPr>
          <w:rFonts w:ascii="Calibri" w:eastAsia="Times New Roman" w:hAnsi="Calibri" w:cs="Calibri"/>
        </w:rPr>
        <w:br/>
      </w:r>
      <w:r w:rsidR="00CD2246" w:rsidRPr="00C16BCF">
        <w:rPr>
          <w:rFonts w:ascii="Calibri" w:eastAsia="Times New Roman" w:hAnsi="Calibri" w:cs="Calibri"/>
        </w:rPr>
        <w:t>Person who has mobility disability, mobility dexterity, physical disability, sensory disability, limited mobility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655"/>
        <w:gridCol w:w="2520"/>
      </w:tblGrid>
      <w:tr w:rsidR="00B041DD" w14:paraId="2C85D000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A0C6" w14:textId="77777777" w:rsidR="00B041DD" w:rsidRDefault="00B041DD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0BA" w14:textId="77777777" w:rsidR="00B041DD" w:rsidRDefault="00B041DD" w:rsidP="003435CB">
            <w:pPr>
              <w:spacing w:line="276" w:lineRule="auto"/>
            </w:pPr>
            <w:r>
              <w:t>Tina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A145" w14:textId="0EE036B5" w:rsidR="00B041DD" w:rsidRDefault="007D5E9D" w:rsidP="003435CB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D1E9E48" wp14:editId="5FFD2E25">
                  <wp:extent cx="1454150" cy="1416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8120BC9-07C2-4739-A780-1CACDF993E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1DD" w14:paraId="140E412D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443" w14:textId="77777777" w:rsidR="00B041DD" w:rsidRDefault="00B041DD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229" w14:textId="2DACAA83" w:rsidR="00B041DD" w:rsidRDefault="00B041DD" w:rsidP="003435CB">
            <w:pPr>
              <w:spacing w:line="276" w:lineRule="auto"/>
            </w:pPr>
            <w:r>
              <w:t xml:space="preserve">Cerebral Palsy 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25406" w14:textId="11230227" w:rsidR="00B041DD" w:rsidRDefault="00B041DD" w:rsidP="003435CB">
            <w:pPr>
              <w:spacing w:line="276" w:lineRule="auto"/>
            </w:pPr>
          </w:p>
        </w:tc>
      </w:tr>
      <w:tr w:rsidR="00B041DD" w14:paraId="2E638FFF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0A68" w14:textId="77777777" w:rsidR="00B041DD" w:rsidRDefault="00B041DD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A90B" w14:textId="72697307" w:rsidR="00B041DD" w:rsidRDefault="00D47FE8" w:rsidP="003435CB">
            <w:pPr>
              <w:spacing w:line="276" w:lineRule="auto"/>
            </w:pPr>
            <w:r>
              <w:t>4</w:t>
            </w:r>
            <w:r w:rsidR="00B041DD">
              <w:t>6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6EDF5" w14:textId="3DFE2001" w:rsidR="00B041DD" w:rsidRDefault="00B041DD" w:rsidP="003435CB">
            <w:pPr>
              <w:spacing w:line="276" w:lineRule="auto"/>
            </w:pPr>
          </w:p>
        </w:tc>
      </w:tr>
      <w:tr w:rsidR="00B041DD" w14:paraId="25D4DED0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AB1" w14:textId="5452A6A7" w:rsidR="00B041DD" w:rsidRDefault="00B041DD" w:rsidP="00B041DD">
            <w:pPr>
              <w:spacing w:line="276" w:lineRule="auto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C1B" w14:textId="0D0CE5C0" w:rsidR="00B041DD" w:rsidRDefault="00B041DD" w:rsidP="00B041DD">
            <w:pPr>
              <w:spacing w:line="276" w:lineRule="auto"/>
            </w:pPr>
            <w:r>
              <w:t>Office Assistant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F8B04" w14:textId="77777777" w:rsidR="00B041DD" w:rsidRDefault="00B041DD" w:rsidP="00B041DD">
            <w:pPr>
              <w:spacing w:line="276" w:lineRule="auto"/>
            </w:pPr>
          </w:p>
        </w:tc>
      </w:tr>
      <w:tr w:rsidR="00B041DD" w14:paraId="21AEBA20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EEF" w14:textId="01D0345B" w:rsidR="00B041DD" w:rsidRDefault="00B041DD" w:rsidP="00B041DD">
            <w:pPr>
              <w:spacing w:line="276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E86" w14:textId="4E20FE14" w:rsidR="00B041DD" w:rsidRDefault="004D42BA" w:rsidP="00B041DD">
            <w:pPr>
              <w:spacing w:line="276" w:lineRule="auto"/>
            </w:pPr>
            <w:r>
              <w:t>Scottsdale, Arizona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380" w14:textId="77777777" w:rsidR="00B041DD" w:rsidRDefault="00B041DD" w:rsidP="00B041DD">
            <w:pPr>
              <w:spacing w:line="276" w:lineRule="auto"/>
            </w:pPr>
          </w:p>
        </w:tc>
      </w:tr>
      <w:tr w:rsidR="00E253ED" w14:paraId="0471334D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F8C3" w14:textId="77777777" w:rsidR="00E253ED" w:rsidRDefault="00E253ED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Bio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37D" w14:textId="3F72736C" w:rsidR="00E253ED" w:rsidRDefault="004D42BA" w:rsidP="004D42BA">
            <w:pPr>
              <w:spacing w:line="276" w:lineRule="auto"/>
            </w:pPr>
            <w:r>
              <w:t xml:space="preserve">Tina has Cerebral Palsy which results in motor impairments. Her lower limbs are completely paralyzed which means she has to use a wheelchair.  </w:t>
            </w:r>
            <w:r w:rsidR="0079576C">
              <w:t>She primarily uses a laptop when she wants to do anything online or at work but relies on technology to help her use it.</w:t>
            </w:r>
          </w:p>
        </w:tc>
      </w:tr>
      <w:tr w:rsidR="00E253ED" w14:paraId="7E716553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CFFE" w14:textId="77777777" w:rsidR="00E253ED" w:rsidRDefault="00E253ED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A64C" w14:textId="75C8DE3B" w:rsidR="008A0F02" w:rsidRDefault="004D42BA" w:rsidP="008D08DC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V</w:t>
            </w:r>
            <w:r w:rsidR="00DF113A">
              <w:t>oice recognition software</w:t>
            </w:r>
          </w:p>
          <w:p w14:paraId="5DDE0812" w14:textId="2245D62E" w:rsidR="008D08DC" w:rsidRDefault="0050081C" w:rsidP="008D08DC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S</w:t>
            </w:r>
            <w:r w:rsidR="00BC6946">
              <w:t xml:space="preserve">emantic markup </w:t>
            </w:r>
            <w:r w:rsidR="004D42BA">
              <w:t>because</w:t>
            </w:r>
            <w:r w:rsidR="00BC6946">
              <w:t xml:space="preserve"> screen readers and voice recognition software rely on a good structure</w:t>
            </w:r>
            <w:r w:rsidR="008D08DC">
              <w:t>.</w:t>
            </w:r>
          </w:p>
          <w:p w14:paraId="628333CF" w14:textId="40A0302D" w:rsidR="00BC6946" w:rsidRDefault="0050081C" w:rsidP="004D42BA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A</w:t>
            </w:r>
            <w:r w:rsidR="00BC6946">
              <w:t>lternative text which matches graphical text</w:t>
            </w:r>
            <w:r w:rsidR="008D08DC">
              <w:t>.</w:t>
            </w:r>
          </w:p>
          <w:p w14:paraId="2A3CED89" w14:textId="5E215E1A" w:rsidR="004D42BA" w:rsidRDefault="004D42BA" w:rsidP="004D42BA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Mouse grids when sites are structured well enough to support the software.</w:t>
            </w:r>
          </w:p>
        </w:tc>
      </w:tr>
      <w:tr w:rsidR="00E253ED" w14:paraId="2C1F46CE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2912" w14:textId="77777777" w:rsidR="00E253ED" w:rsidRDefault="00E253ED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8490" w14:textId="52AA006D" w:rsidR="00E253ED" w:rsidRDefault="00885301" w:rsidP="003435CB">
            <w:pPr>
              <w:spacing w:line="276" w:lineRule="auto"/>
            </w:pPr>
            <w:r>
              <w:t xml:space="preserve">To use the internet and her computer with less </w:t>
            </w:r>
            <w:r w:rsidR="00A35AEF">
              <w:t>frustration</w:t>
            </w:r>
            <w:r w:rsidR="00B624E0">
              <w:t xml:space="preserve"> because many parts are not accessible. </w:t>
            </w:r>
          </w:p>
        </w:tc>
      </w:tr>
      <w:tr w:rsidR="00E253ED" w14:paraId="3DCF445A" w14:textId="77777777" w:rsidTr="00B041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130B" w14:textId="77777777" w:rsidR="00E253ED" w:rsidRDefault="00E253ED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Frustrations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29D9" w14:textId="77777777" w:rsidR="00E253ED" w:rsidRDefault="00354E93" w:rsidP="004D42B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Websites</w:t>
            </w:r>
            <w:r w:rsidR="00787088">
              <w:t xml:space="preserve"> that are not developed </w:t>
            </w:r>
            <w:r w:rsidR="002A30B7">
              <w:t>to operate with screen readers</w:t>
            </w:r>
            <w:r w:rsidR="00474DD9">
              <w:t xml:space="preserve"> and other AT.</w:t>
            </w:r>
          </w:p>
          <w:p w14:paraId="57EC1D08" w14:textId="45009DAC" w:rsidR="004D42BA" w:rsidRDefault="00C87BFF" w:rsidP="004D42B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L</w:t>
            </w:r>
            <w:r w:rsidR="004D42BA">
              <w:t xml:space="preserve">inks </w:t>
            </w:r>
            <w:r w:rsidR="0050081C">
              <w:t xml:space="preserve">that </w:t>
            </w:r>
            <w:r w:rsidR="004D42BA">
              <w:t>are</w:t>
            </w:r>
            <w:r w:rsidR="00BF6FFD">
              <w:t xml:space="preserve"> not</w:t>
            </w:r>
            <w:r w:rsidR="004D42BA">
              <w:t xml:space="preserve"> identifiable.</w:t>
            </w:r>
          </w:p>
          <w:p w14:paraId="69A36E67" w14:textId="7F10E62F" w:rsidR="004D42BA" w:rsidRDefault="004D42BA" w:rsidP="004D42B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Physical accessibility, because using a wheelchair in some places can be difficult or impossible.</w:t>
            </w:r>
          </w:p>
        </w:tc>
      </w:tr>
    </w:tbl>
    <w:p w14:paraId="23DC2570" w14:textId="293877FC" w:rsidR="00E253ED" w:rsidRDefault="00E253ED" w:rsidP="00E253ED">
      <w:pPr>
        <w:textAlignment w:val="baseline"/>
        <w:rPr>
          <w:rFonts w:ascii="Calibri" w:eastAsia="Times New Roman" w:hAnsi="Calibri" w:cs="Calibri"/>
        </w:rPr>
      </w:pPr>
    </w:p>
    <w:p w14:paraId="1F91D37A" w14:textId="77777777" w:rsidR="00E253ED" w:rsidRDefault="00E253ED" w:rsidP="00E253ED">
      <w:pPr>
        <w:textAlignment w:val="baseline"/>
        <w:rPr>
          <w:rFonts w:ascii="Calibri" w:eastAsia="Times New Roman" w:hAnsi="Calibri" w:cs="Calibri"/>
        </w:rPr>
      </w:pPr>
    </w:p>
    <w:p w14:paraId="75B9E98D" w14:textId="77777777" w:rsidR="009D24E3" w:rsidRDefault="009D24E3">
      <w:pPr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br w:type="page"/>
      </w:r>
    </w:p>
    <w:p w14:paraId="20BF23D1" w14:textId="058FB907" w:rsidR="00E253ED" w:rsidRDefault="00C257B2" w:rsidP="00E253ED">
      <w:p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lastRenderedPageBreak/>
        <w:t>6</w:t>
      </w:r>
      <w:r w:rsidR="0072590B" w:rsidRPr="008203D4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 xml:space="preserve">. </w:t>
      </w:r>
      <w:r w:rsidR="00E253ED" w:rsidRPr="008203D4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>Photosensitive</w:t>
      </w:r>
      <w:r w:rsidR="0072590B">
        <w:rPr>
          <w:rFonts w:ascii="Calibri" w:eastAsia="Times New Roman" w:hAnsi="Calibri" w:cs="Calibri"/>
        </w:rPr>
        <w:br/>
      </w:r>
      <w:r w:rsidR="00E253ED" w:rsidRPr="00C16BCF">
        <w:rPr>
          <w:rFonts w:ascii="Calibri" w:eastAsia="Times New Roman" w:hAnsi="Calibri" w:cs="Calibri"/>
        </w:rPr>
        <w:t>Person with epilepsy or Photosensitive Seizures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925"/>
        <w:gridCol w:w="2250"/>
      </w:tblGrid>
      <w:tr w:rsidR="00B70A59" w14:paraId="370ECE8B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DD46" w14:textId="77777777" w:rsidR="00B70A59" w:rsidRDefault="00B70A59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01D" w14:textId="6A862202" w:rsidR="00B70A59" w:rsidRDefault="05BD8FEE" w:rsidP="1C810140">
            <w:pPr>
              <w:spacing w:line="276" w:lineRule="auto"/>
              <w:rPr>
                <w:rFonts w:ascii="Calibri" w:eastAsia="Calibri" w:hAnsi="Calibri" w:cs="Calibri"/>
              </w:rPr>
            </w:pPr>
            <w:r w:rsidRPr="1C810140">
              <w:rPr>
                <w:rFonts w:ascii="Calibri" w:eastAsia="Calibri" w:hAnsi="Calibri" w:cs="Calibri"/>
              </w:rPr>
              <w:t>Miguel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C1FD" w14:textId="506D72C2" w:rsidR="00B70A59" w:rsidRDefault="00B320A2" w:rsidP="003435CB">
            <w:pPr>
              <w:spacing w:line="276" w:lineRule="auto"/>
            </w:pPr>
            <w:r w:rsidRPr="00B320A2">
              <w:rPr>
                <w:noProof/>
              </w:rPr>
              <w:drawing>
                <wp:inline distT="0" distB="0" distL="0" distR="0" wp14:anchorId="11D84A2E" wp14:editId="31A2880D">
                  <wp:extent cx="1282700" cy="1202055"/>
                  <wp:effectExtent l="0" t="0" r="0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CF635F-4479-4A66-BF53-6C49C11D12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57CF635F-4479-4A66-BF53-6C49C11D12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A59" w14:paraId="25DD7E14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6D9" w14:textId="77777777" w:rsidR="00B70A59" w:rsidRDefault="00B70A59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68E" w14:textId="77777777" w:rsidR="00B70A59" w:rsidRDefault="00B70A59" w:rsidP="003435CB">
            <w:pPr>
              <w:spacing w:line="276" w:lineRule="auto"/>
            </w:pPr>
            <w:r>
              <w:t>Epilepsy</w:t>
            </w:r>
          </w:p>
        </w:tc>
        <w:tc>
          <w:tcPr>
            <w:tcW w:w="2250" w:type="dxa"/>
            <w:vMerge/>
          </w:tcPr>
          <w:p w14:paraId="4EDA4031" w14:textId="50BEFF15" w:rsidR="00B70A59" w:rsidRDefault="00B70A59" w:rsidP="003435CB">
            <w:pPr>
              <w:spacing w:line="276" w:lineRule="auto"/>
            </w:pPr>
          </w:p>
        </w:tc>
      </w:tr>
      <w:tr w:rsidR="00B70A59" w14:paraId="11F09577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CC8" w14:textId="77777777" w:rsidR="00B70A59" w:rsidRDefault="00B70A59" w:rsidP="003435CB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ADD0" w14:textId="7ECFAE60" w:rsidR="00B70A59" w:rsidRDefault="00B70A59" w:rsidP="003435CB">
            <w:pPr>
              <w:spacing w:line="276" w:lineRule="auto"/>
            </w:pPr>
            <w:r>
              <w:t>3</w:t>
            </w:r>
            <w:r w:rsidR="00D47FE8">
              <w:t>8</w:t>
            </w:r>
          </w:p>
        </w:tc>
        <w:tc>
          <w:tcPr>
            <w:tcW w:w="2250" w:type="dxa"/>
            <w:vMerge/>
          </w:tcPr>
          <w:p w14:paraId="0C9D847E" w14:textId="3837C3C2" w:rsidR="00B70A59" w:rsidRDefault="00B70A59" w:rsidP="003435CB">
            <w:pPr>
              <w:spacing w:line="276" w:lineRule="auto"/>
            </w:pPr>
          </w:p>
        </w:tc>
      </w:tr>
      <w:tr w:rsidR="00777508" w14:paraId="5470FAE6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B8D7" w14:textId="32658005" w:rsidR="00777508" w:rsidRDefault="00777508" w:rsidP="00777508">
            <w:pPr>
              <w:spacing w:line="276" w:lineRule="auto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60FA" w14:textId="5BF8CBE3" w:rsidR="00777508" w:rsidRDefault="00777508" w:rsidP="00777508">
            <w:pPr>
              <w:spacing w:line="276" w:lineRule="auto"/>
            </w:pPr>
            <w:r>
              <w:t>Business Analyst</w:t>
            </w:r>
          </w:p>
        </w:tc>
        <w:tc>
          <w:tcPr>
            <w:tcW w:w="2250" w:type="dxa"/>
            <w:vMerge/>
          </w:tcPr>
          <w:p w14:paraId="5E99FC4D" w14:textId="70F56213" w:rsidR="00777508" w:rsidRDefault="00777508" w:rsidP="00777508">
            <w:pPr>
              <w:spacing w:line="276" w:lineRule="auto"/>
            </w:pPr>
          </w:p>
        </w:tc>
      </w:tr>
      <w:tr w:rsidR="00777508" w14:paraId="498F14A0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A24" w14:textId="7AED1A8D" w:rsidR="00777508" w:rsidRDefault="00777508" w:rsidP="00777508">
            <w:pPr>
              <w:spacing w:line="276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339" w14:textId="2272E630" w:rsidR="00777508" w:rsidRDefault="00777508" w:rsidP="00777508">
            <w:pPr>
              <w:spacing w:line="276" w:lineRule="auto"/>
            </w:pPr>
            <w:r>
              <w:t>Burlington, Vermont</w:t>
            </w:r>
          </w:p>
        </w:tc>
        <w:tc>
          <w:tcPr>
            <w:tcW w:w="2250" w:type="dxa"/>
            <w:vMerge/>
          </w:tcPr>
          <w:p w14:paraId="10CAA7AB" w14:textId="615DF129" w:rsidR="00777508" w:rsidRDefault="00777508" w:rsidP="00777508">
            <w:pPr>
              <w:spacing w:line="276" w:lineRule="auto"/>
            </w:pPr>
          </w:p>
        </w:tc>
      </w:tr>
      <w:tr w:rsidR="00777508" w14:paraId="0424DB26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834" w14:textId="433F8E65" w:rsidR="00777508" w:rsidRDefault="00777508" w:rsidP="00777508">
            <w:pPr>
              <w:spacing w:line="276" w:lineRule="auto"/>
              <w:rPr>
                <w:b/>
              </w:rPr>
            </w:pPr>
            <w:r>
              <w:rPr>
                <w:b/>
              </w:rPr>
              <w:t>Bio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F18" w14:textId="4B98DFB6" w:rsidR="00777508" w:rsidRDefault="00777508" w:rsidP="00777508">
            <w:pPr>
              <w:spacing w:line="276" w:lineRule="auto"/>
            </w:pPr>
            <w:r>
              <w:t xml:space="preserve">Tom had brain surgery </w:t>
            </w:r>
            <w:r w:rsidR="0050081C">
              <w:t>five</w:t>
            </w:r>
            <w:r>
              <w:t xml:space="preserve"> years ago and is prone to epileptic seizures. He has severe headaches sometimes and the seizure medications have side effects that can be difficult to cope with.</w:t>
            </w:r>
          </w:p>
        </w:tc>
      </w:tr>
      <w:tr w:rsidR="00777508" w14:paraId="084AC8AD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D19" w14:textId="77777777" w:rsidR="00777508" w:rsidRDefault="00777508" w:rsidP="00777508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9F01" w14:textId="22DDBB79" w:rsidR="00777508" w:rsidRDefault="00777508" w:rsidP="00777508">
            <w:pPr>
              <w:spacing w:line="276" w:lineRule="auto"/>
            </w:pPr>
            <w:r>
              <w:t>none</w:t>
            </w:r>
          </w:p>
        </w:tc>
      </w:tr>
      <w:tr w:rsidR="00777508" w14:paraId="2CC28A6B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4A1F" w14:textId="77777777" w:rsidR="00777508" w:rsidRDefault="00777508" w:rsidP="00777508">
            <w:pPr>
              <w:spacing w:line="276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66B9" w14:textId="4CC498D1" w:rsidR="00777508" w:rsidRDefault="00777508" w:rsidP="00777508">
            <w:pPr>
              <w:spacing w:line="276" w:lineRule="auto"/>
            </w:pPr>
            <w:r>
              <w:t>To use the internet on his computer or phone and not have a seizure or feel ill.</w:t>
            </w:r>
          </w:p>
        </w:tc>
      </w:tr>
      <w:tr w:rsidR="00777508" w14:paraId="2CA9239A" w14:textId="77777777" w:rsidTr="1C8101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217" w14:textId="77777777" w:rsidR="00777508" w:rsidRDefault="00777508" w:rsidP="00777508">
            <w:pPr>
              <w:spacing w:line="276" w:lineRule="auto"/>
              <w:rPr>
                <w:b/>
              </w:rPr>
            </w:pPr>
            <w:r>
              <w:rPr>
                <w:b/>
              </w:rPr>
              <w:t>Frustrations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3163" w14:textId="77777777" w:rsidR="00777508" w:rsidRDefault="00777508" w:rsidP="008203D4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S</w:t>
            </w:r>
            <w:r w:rsidRPr="004D47F1">
              <w:t xml:space="preserve">eizures </w:t>
            </w:r>
            <w:r>
              <w:t xml:space="preserve">that </w:t>
            </w:r>
            <w:r w:rsidRPr="004D47F1">
              <w:t>are triggered by flickering or flashing light</w:t>
            </w:r>
            <w:r w:rsidR="008203D4">
              <w:t>.</w:t>
            </w:r>
          </w:p>
          <w:p w14:paraId="786DF050" w14:textId="471388E3" w:rsidR="008203D4" w:rsidRDefault="008203D4" w:rsidP="008203D4">
            <w:pPr>
              <w:pStyle w:val="ListParagraph"/>
              <w:numPr>
                <w:ilvl w:val="0"/>
                <w:numId w:val="7"/>
              </w:numPr>
            </w:pPr>
            <w:r w:rsidRPr="008203D4">
              <w:t>Certain types of visual patterns, particularly those with high contrasting colors</w:t>
            </w:r>
          </w:p>
        </w:tc>
      </w:tr>
    </w:tbl>
    <w:p w14:paraId="23C53611" w14:textId="6DA56719" w:rsidR="00E253ED" w:rsidRDefault="00E253ED" w:rsidP="00E253ED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557D23A" w14:textId="7B0D5767" w:rsidR="001C7A45" w:rsidRDefault="001C7A45" w:rsidP="001C7A45">
      <w:pPr>
        <w:textAlignment w:val="baseline"/>
        <w:rPr>
          <w:rFonts w:ascii="Calibri" w:eastAsia="Times New Roman" w:hAnsi="Calibri" w:cs="Calibri"/>
        </w:rPr>
      </w:pPr>
      <w:r w:rsidRPr="5E8C4CD3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 xml:space="preserve">7. </w:t>
      </w:r>
      <w:r w:rsidR="00DE43E1" w:rsidRPr="5E8C4CD3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</w:rPr>
        <w:t>Color Blind</w:t>
      </w:r>
      <w:r>
        <w:br/>
      </w:r>
      <w:r w:rsidRPr="5E8C4CD3">
        <w:rPr>
          <w:rFonts w:ascii="Calibri" w:eastAsia="Times New Roman" w:hAnsi="Calibri" w:cs="Calibri"/>
        </w:rPr>
        <w:t xml:space="preserve">Person </w:t>
      </w:r>
      <w:r w:rsidR="6E99D925" w:rsidRPr="5E8C4CD3">
        <w:rPr>
          <w:rFonts w:ascii="Calibri" w:eastAsia="Times New Roman" w:hAnsi="Calibri" w:cs="Calibri"/>
        </w:rPr>
        <w:t xml:space="preserve">with </w:t>
      </w:r>
      <w:r w:rsidRPr="5E8C4CD3">
        <w:rPr>
          <w:rFonts w:ascii="Calibri" w:eastAsia="Times New Roman" w:hAnsi="Calibri" w:cs="Calibri"/>
        </w:rPr>
        <w:t>red/green Color</w:t>
      </w:r>
      <w:r w:rsidR="40DD1692" w:rsidRPr="5E8C4CD3">
        <w:rPr>
          <w:rFonts w:ascii="Calibri" w:eastAsia="Times New Roman" w:hAnsi="Calibri" w:cs="Calibri"/>
        </w:rPr>
        <w:t>blindness</w:t>
      </w:r>
      <w:r w:rsidR="00DE43E1" w:rsidRPr="5E8C4CD3">
        <w:rPr>
          <w:rFonts w:ascii="Calibri" w:eastAsia="Times New Roman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925"/>
        <w:gridCol w:w="2250"/>
      </w:tblGrid>
      <w:tr w:rsidR="001C7A45" w14:paraId="3398D95C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EDC9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1574" w14:textId="43910BE3" w:rsidR="001C7A45" w:rsidRDefault="00DE43E1" w:rsidP="00A8002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Steve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EF063" w14:textId="2092478C" w:rsidR="001C7A45" w:rsidRDefault="04B5041A" w:rsidP="5E8C4CD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322BAA0" wp14:editId="6E99D925">
                  <wp:extent cx="1285875" cy="1133475"/>
                  <wp:effectExtent l="0" t="0" r="0" b="0"/>
                  <wp:docPr id="1017762261" name="Picture 1017762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A45" w14:paraId="38E68E25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EA2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905" w14:textId="0C654BFE" w:rsidR="001C7A45" w:rsidRDefault="00DE43E1" w:rsidP="00A80029">
            <w:pPr>
              <w:spacing w:line="276" w:lineRule="auto"/>
            </w:pPr>
            <w:r>
              <w:t>Colorblind</w:t>
            </w:r>
          </w:p>
        </w:tc>
        <w:tc>
          <w:tcPr>
            <w:tcW w:w="2250" w:type="dxa"/>
            <w:vMerge/>
          </w:tcPr>
          <w:p w14:paraId="4A29992F" w14:textId="77777777" w:rsidR="001C7A45" w:rsidRDefault="001C7A45" w:rsidP="00A80029">
            <w:pPr>
              <w:spacing w:line="276" w:lineRule="auto"/>
            </w:pPr>
          </w:p>
        </w:tc>
      </w:tr>
      <w:tr w:rsidR="001C7A45" w14:paraId="6F71023C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F4C2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B615" w14:textId="51C247DD" w:rsidR="001C7A45" w:rsidRDefault="00DE43E1" w:rsidP="00A80029">
            <w:pPr>
              <w:spacing w:line="276" w:lineRule="auto"/>
            </w:pPr>
            <w:r>
              <w:t>59</w:t>
            </w:r>
          </w:p>
        </w:tc>
        <w:tc>
          <w:tcPr>
            <w:tcW w:w="2250" w:type="dxa"/>
            <w:vMerge/>
          </w:tcPr>
          <w:p w14:paraId="704703FD" w14:textId="77777777" w:rsidR="001C7A45" w:rsidRDefault="001C7A45" w:rsidP="00A80029">
            <w:pPr>
              <w:spacing w:line="276" w:lineRule="auto"/>
            </w:pPr>
          </w:p>
        </w:tc>
      </w:tr>
      <w:tr w:rsidR="001C7A45" w14:paraId="4AC42A06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B0CE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B62A" w14:textId="102D2BE1" w:rsidR="001C7A45" w:rsidRDefault="00DE43E1" w:rsidP="00A80029">
            <w:pPr>
              <w:spacing w:line="276" w:lineRule="auto"/>
            </w:pPr>
            <w:r>
              <w:t>Programmer</w:t>
            </w:r>
          </w:p>
        </w:tc>
        <w:tc>
          <w:tcPr>
            <w:tcW w:w="2250" w:type="dxa"/>
            <w:vMerge/>
          </w:tcPr>
          <w:p w14:paraId="1AFF2F3E" w14:textId="77777777" w:rsidR="001C7A45" w:rsidRDefault="001C7A45" w:rsidP="00A80029">
            <w:pPr>
              <w:spacing w:line="276" w:lineRule="auto"/>
            </w:pPr>
          </w:p>
        </w:tc>
      </w:tr>
      <w:tr w:rsidR="001C7A45" w14:paraId="53162CF1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37A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D5B" w14:textId="767B243C" w:rsidR="001C7A45" w:rsidRDefault="00DE43E1" w:rsidP="00A80029">
            <w:pPr>
              <w:spacing w:line="276" w:lineRule="auto"/>
            </w:pPr>
            <w:r>
              <w:t>Mobile, Alabama</w:t>
            </w:r>
          </w:p>
        </w:tc>
        <w:tc>
          <w:tcPr>
            <w:tcW w:w="2250" w:type="dxa"/>
            <w:vMerge/>
          </w:tcPr>
          <w:p w14:paraId="49DA3453" w14:textId="77777777" w:rsidR="001C7A45" w:rsidRDefault="001C7A45" w:rsidP="00A80029">
            <w:pPr>
              <w:spacing w:line="276" w:lineRule="auto"/>
            </w:pPr>
          </w:p>
        </w:tc>
      </w:tr>
      <w:tr w:rsidR="001C7A45" w14:paraId="6BB82EB8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CC2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Bio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4D6" w14:textId="1511FC66" w:rsidR="001C7A45" w:rsidRDefault="00DE43E1" w:rsidP="00A80029">
            <w:pPr>
              <w:spacing w:line="276" w:lineRule="auto"/>
            </w:pPr>
            <w:r>
              <w:t>Steve</w:t>
            </w:r>
            <w:r w:rsidR="001C7A45">
              <w:t xml:space="preserve"> </w:t>
            </w:r>
            <w:r>
              <w:t>has been colorblind since birth</w:t>
            </w:r>
            <w:r w:rsidR="001C7A45">
              <w:t xml:space="preserve">. He </w:t>
            </w:r>
            <w:r>
              <w:t>is not able to see red and green</w:t>
            </w:r>
            <w:r w:rsidR="00CA1D1A">
              <w:t>.</w:t>
            </w:r>
          </w:p>
        </w:tc>
      </w:tr>
      <w:tr w:rsidR="001C7A45" w14:paraId="603243C2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45E7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6889" w14:textId="77777777" w:rsidR="001C7A45" w:rsidRDefault="001C7A45" w:rsidP="00A80029">
            <w:pPr>
              <w:spacing w:line="276" w:lineRule="auto"/>
            </w:pPr>
            <w:r>
              <w:t>none</w:t>
            </w:r>
          </w:p>
        </w:tc>
      </w:tr>
      <w:tr w:rsidR="001C7A45" w14:paraId="0247426B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4A37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C033" w14:textId="7F672FC7" w:rsidR="001C7A45" w:rsidRDefault="001C7A45" w:rsidP="00A80029">
            <w:pPr>
              <w:spacing w:line="276" w:lineRule="auto"/>
            </w:pPr>
            <w:r>
              <w:t xml:space="preserve">To use the internet on his computer or phone and not have </w:t>
            </w:r>
            <w:r w:rsidR="00CA1D1A">
              <w:t xml:space="preserve">issues </w:t>
            </w:r>
            <w:r w:rsidR="00C74DE8">
              <w:t>when red/green are used.</w:t>
            </w:r>
          </w:p>
        </w:tc>
      </w:tr>
      <w:tr w:rsidR="001C7A45" w14:paraId="5AB5C3A8" w14:textId="77777777" w:rsidTr="5E8C4CD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A6D7" w14:textId="77777777" w:rsidR="001C7A45" w:rsidRDefault="001C7A45" w:rsidP="00A80029">
            <w:pPr>
              <w:spacing w:line="276" w:lineRule="auto"/>
              <w:rPr>
                <w:b/>
              </w:rPr>
            </w:pPr>
            <w:r>
              <w:rPr>
                <w:b/>
              </w:rPr>
              <w:t>Frustrations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E563" w14:textId="24C2A222" w:rsidR="001C7A45" w:rsidRDefault="00C74DE8" w:rsidP="00C74DE8">
            <w:r>
              <w:t>When color is used alone to explain important information.</w:t>
            </w:r>
          </w:p>
        </w:tc>
      </w:tr>
    </w:tbl>
    <w:p w14:paraId="4EA0CEF9" w14:textId="77777777" w:rsidR="008A7E75" w:rsidRDefault="008A7E75" w:rsidP="00E253ED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E52ACE5" w14:textId="7486430B" w:rsidR="008203D4" w:rsidRDefault="008203D4" w:rsidP="00820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</w:p>
    <w:p w14:paraId="64BF86F6" w14:textId="77777777" w:rsidR="008203D4" w:rsidRDefault="008203D4" w:rsidP="00820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Resources: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7B5B84" w14:textId="77777777" w:rsidR="008203D4" w:rsidRDefault="00783FAE" w:rsidP="008203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  <w:hyperlink r:id="rId20" w:tgtFrame="_blank" w:history="1">
        <w:r w:rsidR="008203D4">
          <w:rPr>
            <w:rStyle w:val="normaltextrun"/>
            <w:rFonts w:ascii="Tahoma" w:hAnsi="Tahoma" w:cs="Tahoma"/>
            <w:color w:val="0563C1"/>
            <w:sz w:val="20"/>
            <w:szCs w:val="20"/>
            <w:u w:val="single"/>
          </w:rPr>
          <w:t>https://alphagov.github.io/accessibility-personas/</w:t>
        </w:r>
      </w:hyperlink>
      <w:r w:rsidR="008203D4">
        <w:rPr>
          <w:rStyle w:val="normaltextrun"/>
          <w:rFonts w:ascii="Tahoma" w:hAnsi="Tahoma" w:cs="Tahoma"/>
          <w:sz w:val="20"/>
          <w:szCs w:val="20"/>
        </w:rPr>
        <w:t> </w:t>
      </w:r>
    </w:p>
    <w:p w14:paraId="2B2AC042" w14:textId="77777777" w:rsidR="008203D4" w:rsidRDefault="00783FAE" w:rsidP="008203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  <w:hyperlink r:id="rId21" w:history="1">
        <w:r w:rsidR="008203D4" w:rsidRPr="00C53992">
          <w:rPr>
            <w:rStyle w:val="Hyperlink"/>
            <w:rFonts w:ascii="Tahoma" w:hAnsi="Tahoma" w:cs="Tahoma"/>
            <w:sz w:val="20"/>
            <w:szCs w:val="20"/>
          </w:rPr>
          <w:t>https://accessibility.blog.gov.uk/2019/02/11/using-persona-profiles-to-test-accessibility/</w:t>
        </w:r>
      </w:hyperlink>
      <w:r w:rsidR="008203D4">
        <w:rPr>
          <w:rStyle w:val="normaltextrun"/>
          <w:rFonts w:ascii="Tahoma" w:hAnsi="Tahoma" w:cs="Tahoma"/>
          <w:sz w:val="20"/>
          <w:szCs w:val="20"/>
        </w:rPr>
        <w:t> </w:t>
      </w:r>
    </w:p>
    <w:p w14:paraId="57DE90F3" w14:textId="2D8C78D9" w:rsidR="008203D4" w:rsidRPr="008203D4" w:rsidRDefault="00783FAE" w:rsidP="00820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2" w:tgtFrame="_blank" w:history="1">
        <w:r w:rsidR="008203D4">
          <w:rPr>
            <w:rStyle w:val="normaltextrun"/>
            <w:rFonts w:ascii="Tahoma" w:hAnsi="Tahoma" w:cs="Tahoma"/>
            <w:color w:val="0563C1"/>
            <w:sz w:val="20"/>
            <w:szCs w:val="20"/>
            <w:u w:val="single"/>
          </w:rPr>
          <w:t>https://uxdesign.cc/creating-accessibility-personas-e7749d4096b4</w:t>
        </w:r>
      </w:hyperlink>
      <w:r w:rsidR="008203D4">
        <w:rPr>
          <w:rStyle w:val="eop"/>
          <w:rFonts w:ascii="Tahoma" w:hAnsi="Tahoma" w:cs="Tahoma"/>
          <w:sz w:val="20"/>
          <w:szCs w:val="20"/>
        </w:rPr>
        <w:t>  </w:t>
      </w:r>
    </w:p>
    <w:p w14:paraId="106BA7FA" w14:textId="77777777" w:rsidR="008203D4" w:rsidRDefault="00783FAE" w:rsidP="00820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3" w:tgtFrame="_blank" w:history="1">
        <w:r w:rsidR="008203D4">
          <w:rPr>
            <w:rStyle w:val="normaltextrun"/>
            <w:rFonts w:ascii="Tahoma" w:hAnsi="Tahoma" w:cs="Tahoma"/>
            <w:color w:val="0563C1"/>
            <w:sz w:val="20"/>
            <w:szCs w:val="20"/>
            <w:u w:val="single"/>
          </w:rPr>
          <w:t>https://www.ebsco.com/blogs/ebscopost/identifying-user-personas-accessibility-why-its-important</w:t>
        </w:r>
      </w:hyperlink>
      <w:r w:rsidR="008203D4">
        <w:rPr>
          <w:rStyle w:val="normaltextrun"/>
          <w:rFonts w:ascii="Tahoma" w:hAnsi="Tahoma" w:cs="Tahoma"/>
          <w:sz w:val="20"/>
          <w:szCs w:val="20"/>
        </w:rPr>
        <w:t> </w:t>
      </w:r>
      <w:r w:rsidR="008203D4">
        <w:rPr>
          <w:rStyle w:val="eop"/>
          <w:rFonts w:ascii="Tahoma" w:hAnsi="Tahoma" w:cs="Tahoma"/>
          <w:sz w:val="20"/>
          <w:szCs w:val="20"/>
        </w:rPr>
        <w:t> </w:t>
      </w:r>
    </w:p>
    <w:p w14:paraId="0D17D24D" w14:textId="77777777" w:rsidR="008203D4" w:rsidRDefault="00783FAE" w:rsidP="00820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4" w:tgtFrame="_blank" w:history="1">
        <w:r w:rsidR="008203D4">
          <w:rPr>
            <w:rStyle w:val="normaltextrun"/>
            <w:rFonts w:ascii="Tahoma" w:hAnsi="Tahoma" w:cs="Tahoma"/>
            <w:color w:val="0563C1"/>
            <w:sz w:val="20"/>
            <w:szCs w:val="20"/>
            <w:u w:val="single"/>
          </w:rPr>
          <w:t>https://opentextbc.ca/accessibilitytoolkit/chapter/using-personas/</w:t>
        </w:r>
      </w:hyperlink>
      <w:r w:rsidR="008203D4">
        <w:rPr>
          <w:rStyle w:val="normaltextrun"/>
          <w:rFonts w:ascii="Tahoma" w:hAnsi="Tahoma" w:cs="Tahoma"/>
          <w:sz w:val="20"/>
          <w:szCs w:val="20"/>
        </w:rPr>
        <w:t> </w:t>
      </w:r>
      <w:r w:rsidR="008203D4">
        <w:rPr>
          <w:rStyle w:val="eop"/>
          <w:rFonts w:ascii="Tahoma" w:hAnsi="Tahoma" w:cs="Tahoma"/>
          <w:sz w:val="20"/>
          <w:szCs w:val="20"/>
        </w:rPr>
        <w:t> </w:t>
      </w:r>
    </w:p>
    <w:p w14:paraId="65EB9B74" w14:textId="77777777" w:rsidR="008203D4" w:rsidRDefault="00783FAE" w:rsidP="00820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5" w:tgtFrame="_blank" w:history="1">
        <w:r w:rsidR="008203D4">
          <w:rPr>
            <w:rStyle w:val="normaltextrun"/>
            <w:rFonts w:ascii="Tahoma" w:hAnsi="Tahoma" w:cs="Tahoma"/>
            <w:color w:val="0563C1"/>
            <w:sz w:val="20"/>
            <w:szCs w:val="20"/>
            <w:u w:val="single"/>
          </w:rPr>
          <w:t>http://www.uiaccess.com/accessucd/personas.html</w:t>
        </w:r>
      </w:hyperlink>
      <w:r w:rsidR="008203D4">
        <w:rPr>
          <w:rStyle w:val="eop"/>
          <w:rFonts w:ascii="Tahoma" w:hAnsi="Tahoma" w:cs="Tahoma"/>
          <w:sz w:val="20"/>
          <w:szCs w:val="20"/>
        </w:rPr>
        <w:t> </w:t>
      </w:r>
    </w:p>
    <w:p w14:paraId="1AB795EC" w14:textId="77777777" w:rsidR="008203D4" w:rsidRDefault="00783FAE" w:rsidP="00820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6" w:tgtFrame="_blank" w:history="1">
        <w:r w:rsidR="008203D4">
          <w:rPr>
            <w:rStyle w:val="normaltextrun"/>
            <w:rFonts w:ascii="Tahoma" w:hAnsi="Tahoma" w:cs="Tahoma"/>
            <w:color w:val="0563C1"/>
            <w:sz w:val="20"/>
            <w:szCs w:val="20"/>
            <w:u w:val="single"/>
          </w:rPr>
          <w:t>https://uxplanet.org/accessibility-4-easy-to-follow-methods-5236146c5cc6</w:t>
        </w:r>
      </w:hyperlink>
      <w:r w:rsidR="008203D4">
        <w:rPr>
          <w:rStyle w:val="normaltextrun"/>
          <w:rFonts w:ascii="Tahoma" w:hAnsi="Tahoma" w:cs="Tahoma"/>
          <w:sz w:val="20"/>
          <w:szCs w:val="20"/>
        </w:rPr>
        <w:t> </w:t>
      </w:r>
      <w:r w:rsidR="008203D4">
        <w:rPr>
          <w:rStyle w:val="eop"/>
          <w:rFonts w:ascii="Tahoma" w:hAnsi="Tahoma" w:cs="Tahoma"/>
          <w:sz w:val="20"/>
          <w:szCs w:val="20"/>
        </w:rPr>
        <w:t> </w:t>
      </w:r>
    </w:p>
    <w:p w14:paraId="0FFF3DFA" w14:textId="77777777" w:rsidR="008203D4" w:rsidRDefault="00783FAE" w:rsidP="008203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7" w:tgtFrame="_blank" w:history="1">
        <w:r w:rsidR="008203D4">
          <w:rPr>
            <w:rStyle w:val="normaltextrun"/>
            <w:rFonts w:ascii="Tahoma" w:hAnsi="Tahoma" w:cs="Tahoma"/>
            <w:color w:val="0563C1"/>
            <w:sz w:val="20"/>
            <w:szCs w:val="20"/>
            <w:u w:val="single"/>
          </w:rPr>
          <w:t>https://webdesign.tutsplus.com/articles/making-the-web-accessible-for-everyone-with-inclusive-design-and-diverse-personas--cms-27505</w:t>
        </w:r>
      </w:hyperlink>
      <w:r w:rsidR="008203D4">
        <w:rPr>
          <w:rStyle w:val="normaltextrun"/>
          <w:rFonts w:ascii="Tahoma" w:hAnsi="Tahoma" w:cs="Tahoma"/>
          <w:sz w:val="20"/>
          <w:szCs w:val="20"/>
        </w:rPr>
        <w:t> </w:t>
      </w:r>
      <w:r w:rsidR="008203D4">
        <w:rPr>
          <w:rStyle w:val="eop"/>
          <w:rFonts w:ascii="Tahoma" w:hAnsi="Tahoma" w:cs="Tahoma"/>
          <w:sz w:val="20"/>
          <w:szCs w:val="20"/>
        </w:rPr>
        <w:t> </w:t>
      </w:r>
    </w:p>
    <w:p w14:paraId="45A0EDDB" w14:textId="2110D89C" w:rsidR="00B9369A" w:rsidRPr="00C16BCF" w:rsidRDefault="00B9369A" w:rsidP="008203D4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B9369A" w:rsidRPr="00C16BCF" w:rsidSect="00933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501D" w14:textId="77777777" w:rsidR="00783FAE" w:rsidRDefault="00783FAE" w:rsidP="006C64C2">
      <w:pPr>
        <w:spacing w:after="0" w:line="240" w:lineRule="auto"/>
      </w:pPr>
      <w:r>
        <w:separator/>
      </w:r>
    </w:p>
  </w:endnote>
  <w:endnote w:type="continuationSeparator" w:id="0">
    <w:p w14:paraId="056AD585" w14:textId="77777777" w:rsidR="00783FAE" w:rsidRDefault="00783FAE" w:rsidP="006C64C2">
      <w:pPr>
        <w:spacing w:after="0" w:line="240" w:lineRule="auto"/>
      </w:pPr>
      <w:r>
        <w:continuationSeparator/>
      </w:r>
    </w:p>
  </w:endnote>
  <w:endnote w:type="continuationNotice" w:id="1">
    <w:p w14:paraId="56D7B0E5" w14:textId="77777777" w:rsidR="00783FAE" w:rsidRDefault="00783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76B7" w14:textId="77777777" w:rsidR="00783FAE" w:rsidRDefault="00783FAE" w:rsidP="006C64C2">
      <w:pPr>
        <w:spacing w:after="0" w:line="240" w:lineRule="auto"/>
      </w:pPr>
      <w:r>
        <w:separator/>
      </w:r>
    </w:p>
  </w:footnote>
  <w:footnote w:type="continuationSeparator" w:id="0">
    <w:p w14:paraId="538BDD8E" w14:textId="77777777" w:rsidR="00783FAE" w:rsidRDefault="00783FAE" w:rsidP="006C64C2">
      <w:pPr>
        <w:spacing w:after="0" w:line="240" w:lineRule="auto"/>
      </w:pPr>
      <w:r>
        <w:continuationSeparator/>
      </w:r>
    </w:p>
  </w:footnote>
  <w:footnote w:type="continuationNotice" w:id="1">
    <w:p w14:paraId="4964DB1A" w14:textId="77777777" w:rsidR="00783FAE" w:rsidRDefault="00783F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985"/>
    <w:multiLevelType w:val="hybridMultilevel"/>
    <w:tmpl w:val="A04E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3224"/>
    <w:multiLevelType w:val="hybridMultilevel"/>
    <w:tmpl w:val="736C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6392"/>
    <w:multiLevelType w:val="hybridMultilevel"/>
    <w:tmpl w:val="563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53C7"/>
    <w:multiLevelType w:val="hybridMultilevel"/>
    <w:tmpl w:val="7BA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5778"/>
    <w:multiLevelType w:val="hybridMultilevel"/>
    <w:tmpl w:val="D334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365"/>
    <w:multiLevelType w:val="hybridMultilevel"/>
    <w:tmpl w:val="67C2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B59FA"/>
    <w:multiLevelType w:val="hybridMultilevel"/>
    <w:tmpl w:val="64B00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23159">
    <w:abstractNumId w:val="3"/>
  </w:num>
  <w:num w:numId="2" w16cid:durableId="2122139407">
    <w:abstractNumId w:val="5"/>
  </w:num>
  <w:num w:numId="3" w16cid:durableId="1415978909">
    <w:abstractNumId w:val="6"/>
  </w:num>
  <w:num w:numId="4" w16cid:durableId="1466309761">
    <w:abstractNumId w:val="2"/>
  </w:num>
  <w:num w:numId="5" w16cid:durableId="265381420">
    <w:abstractNumId w:val="0"/>
  </w:num>
  <w:num w:numId="6" w16cid:durableId="1026442676">
    <w:abstractNumId w:val="4"/>
  </w:num>
  <w:num w:numId="7" w16cid:durableId="162623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6"/>
    <w:rsid w:val="0000510C"/>
    <w:rsid w:val="000139F2"/>
    <w:rsid w:val="00026895"/>
    <w:rsid w:val="00057BA7"/>
    <w:rsid w:val="00061BE0"/>
    <w:rsid w:val="00063617"/>
    <w:rsid w:val="000B548D"/>
    <w:rsid w:val="000D26C6"/>
    <w:rsid w:val="000E1675"/>
    <w:rsid w:val="000E4EDB"/>
    <w:rsid w:val="000E573A"/>
    <w:rsid w:val="00120BA9"/>
    <w:rsid w:val="00166C15"/>
    <w:rsid w:val="00171505"/>
    <w:rsid w:val="0019002F"/>
    <w:rsid w:val="001A0BD8"/>
    <w:rsid w:val="001A0F24"/>
    <w:rsid w:val="001C7A45"/>
    <w:rsid w:val="001D75B5"/>
    <w:rsid w:val="00214BE5"/>
    <w:rsid w:val="0021500A"/>
    <w:rsid w:val="00256284"/>
    <w:rsid w:val="00271198"/>
    <w:rsid w:val="002A30B7"/>
    <w:rsid w:val="002A7433"/>
    <w:rsid w:val="002D21B9"/>
    <w:rsid w:val="002D7114"/>
    <w:rsid w:val="002E7E6C"/>
    <w:rsid w:val="002F17E2"/>
    <w:rsid w:val="003201E0"/>
    <w:rsid w:val="003435CB"/>
    <w:rsid w:val="003515A3"/>
    <w:rsid w:val="00354E93"/>
    <w:rsid w:val="00382013"/>
    <w:rsid w:val="00395C78"/>
    <w:rsid w:val="003A25E1"/>
    <w:rsid w:val="003A6172"/>
    <w:rsid w:val="003D6164"/>
    <w:rsid w:val="00402484"/>
    <w:rsid w:val="004079C1"/>
    <w:rsid w:val="00440DA9"/>
    <w:rsid w:val="0045470C"/>
    <w:rsid w:val="00474DD9"/>
    <w:rsid w:val="00497353"/>
    <w:rsid w:val="004D42BA"/>
    <w:rsid w:val="004D47F1"/>
    <w:rsid w:val="004F1BB7"/>
    <w:rsid w:val="004F6C95"/>
    <w:rsid w:val="0050081C"/>
    <w:rsid w:val="00531811"/>
    <w:rsid w:val="00555466"/>
    <w:rsid w:val="0056564D"/>
    <w:rsid w:val="00577059"/>
    <w:rsid w:val="00586AB6"/>
    <w:rsid w:val="00595DDA"/>
    <w:rsid w:val="005D4BCF"/>
    <w:rsid w:val="00605AF8"/>
    <w:rsid w:val="00620602"/>
    <w:rsid w:val="00630112"/>
    <w:rsid w:val="006478E9"/>
    <w:rsid w:val="006521A9"/>
    <w:rsid w:val="006800F9"/>
    <w:rsid w:val="00686463"/>
    <w:rsid w:val="006A24AC"/>
    <w:rsid w:val="006A49E0"/>
    <w:rsid w:val="006C64C2"/>
    <w:rsid w:val="006D778D"/>
    <w:rsid w:val="006E5FFF"/>
    <w:rsid w:val="006F7C66"/>
    <w:rsid w:val="0071216D"/>
    <w:rsid w:val="00714E62"/>
    <w:rsid w:val="007219CC"/>
    <w:rsid w:val="0072590B"/>
    <w:rsid w:val="00741656"/>
    <w:rsid w:val="007459FC"/>
    <w:rsid w:val="0075294F"/>
    <w:rsid w:val="00777508"/>
    <w:rsid w:val="00783FAE"/>
    <w:rsid w:val="00785671"/>
    <w:rsid w:val="00787088"/>
    <w:rsid w:val="007947D8"/>
    <w:rsid w:val="0079576C"/>
    <w:rsid w:val="007A57FD"/>
    <w:rsid w:val="007C1A3E"/>
    <w:rsid w:val="007D5E9D"/>
    <w:rsid w:val="00814CAF"/>
    <w:rsid w:val="008203D4"/>
    <w:rsid w:val="008255E2"/>
    <w:rsid w:val="00847ADF"/>
    <w:rsid w:val="008577AD"/>
    <w:rsid w:val="00885301"/>
    <w:rsid w:val="00887783"/>
    <w:rsid w:val="008A0F02"/>
    <w:rsid w:val="008A6891"/>
    <w:rsid w:val="008A7E75"/>
    <w:rsid w:val="008B62C0"/>
    <w:rsid w:val="008D08DC"/>
    <w:rsid w:val="008E6A58"/>
    <w:rsid w:val="008E7C28"/>
    <w:rsid w:val="00906C10"/>
    <w:rsid w:val="00922947"/>
    <w:rsid w:val="00933713"/>
    <w:rsid w:val="009372C1"/>
    <w:rsid w:val="00973BCF"/>
    <w:rsid w:val="009B47A2"/>
    <w:rsid w:val="009D0AE7"/>
    <w:rsid w:val="009D1A17"/>
    <w:rsid w:val="009D24E3"/>
    <w:rsid w:val="009E4B43"/>
    <w:rsid w:val="00A175A4"/>
    <w:rsid w:val="00A21A7C"/>
    <w:rsid w:val="00A22FD2"/>
    <w:rsid w:val="00A35AEF"/>
    <w:rsid w:val="00A3741A"/>
    <w:rsid w:val="00A4442C"/>
    <w:rsid w:val="00A5358F"/>
    <w:rsid w:val="00A85850"/>
    <w:rsid w:val="00A92FDC"/>
    <w:rsid w:val="00AC0217"/>
    <w:rsid w:val="00AD3BEB"/>
    <w:rsid w:val="00AD6468"/>
    <w:rsid w:val="00AD6D1C"/>
    <w:rsid w:val="00B01EA8"/>
    <w:rsid w:val="00B041DD"/>
    <w:rsid w:val="00B137A7"/>
    <w:rsid w:val="00B14FAE"/>
    <w:rsid w:val="00B2030C"/>
    <w:rsid w:val="00B320A2"/>
    <w:rsid w:val="00B47DB3"/>
    <w:rsid w:val="00B624E0"/>
    <w:rsid w:val="00B6304E"/>
    <w:rsid w:val="00B70A59"/>
    <w:rsid w:val="00B77FC9"/>
    <w:rsid w:val="00B85005"/>
    <w:rsid w:val="00B87468"/>
    <w:rsid w:val="00B924EA"/>
    <w:rsid w:val="00B9369A"/>
    <w:rsid w:val="00BA7706"/>
    <w:rsid w:val="00BC6946"/>
    <w:rsid w:val="00BD34D2"/>
    <w:rsid w:val="00BF49F5"/>
    <w:rsid w:val="00BF6FFD"/>
    <w:rsid w:val="00C16BCF"/>
    <w:rsid w:val="00C257B2"/>
    <w:rsid w:val="00C5410E"/>
    <w:rsid w:val="00C738DC"/>
    <w:rsid w:val="00C74AE7"/>
    <w:rsid w:val="00C74DE8"/>
    <w:rsid w:val="00C87BFF"/>
    <w:rsid w:val="00C92BBE"/>
    <w:rsid w:val="00CA1D1A"/>
    <w:rsid w:val="00CC45D2"/>
    <w:rsid w:val="00CD2246"/>
    <w:rsid w:val="00CE23E7"/>
    <w:rsid w:val="00CE4AE4"/>
    <w:rsid w:val="00CE7ACC"/>
    <w:rsid w:val="00D03CB5"/>
    <w:rsid w:val="00D179F6"/>
    <w:rsid w:val="00D230E5"/>
    <w:rsid w:val="00D243A3"/>
    <w:rsid w:val="00D472F3"/>
    <w:rsid w:val="00D47FE8"/>
    <w:rsid w:val="00D53077"/>
    <w:rsid w:val="00D540C4"/>
    <w:rsid w:val="00D74E85"/>
    <w:rsid w:val="00DC3CD9"/>
    <w:rsid w:val="00DD588D"/>
    <w:rsid w:val="00DE43E1"/>
    <w:rsid w:val="00DF113A"/>
    <w:rsid w:val="00E21771"/>
    <w:rsid w:val="00E253ED"/>
    <w:rsid w:val="00E401E4"/>
    <w:rsid w:val="00EA662A"/>
    <w:rsid w:val="00EB633E"/>
    <w:rsid w:val="00ED0ABB"/>
    <w:rsid w:val="00EE0FE7"/>
    <w:rsid w:val="00EF652C"/>
    <w:rsid w:val="00F11BA4"/>
    <w:rsid w:val="00F17342"/>
    <w:rsid w:val="00F24D50"/>
    <w:rsid w:val="00F41460"/>
    <w:rsid w:val="00F42B00"/>
    <w:rsid w:val="00F52E3D"/>
    <w:rsid w:val="00F74302"/>
    <w:rsid w:val="00F91682"/>
    <w:rsid w:val="00F92A4E"/>
    <w:rsid w:val="00F93890"/>
    <w:rsid w:val="00F9514D"/>
    <w:rsid w:val="00FB4D12"/>
    <w:rsid w:val="00FC71A6"/>
    <w:rsid w:val="00FD1763"/>
    <w:rsid w:val="04B5041A"/>
    <w:rsid w:val="0556AE25"/>
    <w:rsid w:val="05BD8FEE"/>
    <w:rsid w:val="05CB9FEE"/>
    <w:rsid w:val="068305FE"/>
    <w:rsid w:val="093CB687"/>
    <w:rsid w:val="0A54562A"/>
    <w:rsid w:val="0C1F5AE7"/>
    <w:rsid w:val="114320C7"/>
    <w:rsid w:val="11906872"/>
    <w:rsid w:val="119EA18C"/>
    <w:rsid w:val="127B2C9C"/>
    <w:rsid w:val="146F4F6C"/>
    <w:rsid w:val="1599BB86"/>
    <w:rsid w:val="15F9D32E"/>
    <w:rsid w:val="16E6B4FF"/>
    <w:rsid w:val="17CC6783"/>
    <w:rsid w:val="1928BD1C"/>
    <w:rsid w:val="195EB8E2"/>
    <w:rsid w:val="1A37A93E"/>
    <w:rsid w:val="1B776852"/>
    <w:rsid w:val="1C0524F7"/>
    <w:rsid w:val="1C1A2903"/>
    <w:rsid w:val="1C810140"/>
    <w:rsid w:val="1C8AE787"/>
    <w:rsid w:val="1D1C9D4B"/>
    <w:rsid w:val="1EACA9C2"/>
    <w:rsid w:val="1F878D17"/>
    <w:rsid w:val="1F8C8C73"/>
    <w:rsid w:val="1FF90B7F"/>
    <w:rsid w:val="203417F0"/>
    <w:rsid w:val="20C980D9"/>
    <w:rsid w:val="20FA0D07"/>
    <w:rsid w:val="241BF6F5"/>
    <w:rsid w:val="25501C5F"/>
    <w:rsid w:val="2687666F"/>
    <w:rsid w:val="2904CB9F"/>
    <w:rsid w:val="29B39514"/>
    <w:rsid w:val="2B01E391"/>
    <w:rsid w:val="2BBE02B1"/>
    <w:rsid w:val="2C30FA44"/>
    <w:rsid w:val="2EAB13FA"/>
    <w:rsid w:val="2EFF74CB"/>
    <w:rsid w:val="2F6B6203"/>
    <w:rsid w:val="2FD0AF28"/>
    <w:rsid w:val="3067A818"/>
    <w:rsid w:val="31619C77"/>
    <w:rsid w:val="32D48855"/>
    <w:rsid w:val="347C551D"/>
    <w:rsid w:val="37437F64"/>
    <w:rsid w:val="3E65D072"/>
    <w:rsid w:val="40958D05"/>
    <w:rsid w:val="40DD1692"/>
    <w:rsid w:val="42D464AE"/>
    <w:rsid w:val="46D35491"/>
    <w:rsid w:val="47289800"/>
    <w:rsid w:val="47B9D565"/>
    <w:rsid w:val="49A0E768"/>
    <w:rsid w:val="4A348839"/>
    <w:rsid w:val="4D5B896F"/>
    <w:rsid w:val="51633701"/>
    <w:rsid w:val="554F0BDA"/>
    <w:rsid w:val="55FB53AC"/>
    <w:rsid w:val="564B396B"/>
    <w:rsid w:val="5E8C4CD3"/>
    <w:rsid w:val="5F388C1B"/>
    <w:rsid w:val="626E9685"/>
    <w:rsid w:val="629B6AB4"/>
    <w:rsid w:val="63C23CC3"/>
    <w:rsid w:val="63D9139E"/>
    <w:rsid w:val="63F97BCF"/>
    <w:rsid w:val="64373B15"/>
    <w:rsid w:val="643DE1E6"/>
    <w:rsid w:val="64ACAA90"/>
    <w:rsid w:val="64C37B2A"/>
    <w:rsid w:val="64EE0810"/>
    <w:rsid w:val="67F4360F"/>
    <w:rsid w:val="6890CF56"/>
    <w:rsid w:val="6B442137"/>
    <w:rsid w:val="6E99D925"/>
    <w:rsid w:val="6F66CE18"/>
    <w:rsid w:val="6F88AD49"/>
    <w:rsid w:val="704AB6FA"/>
    <w:rsid w:val="71085735"/>
    <w:rsid w:val="72442887"/>
    <w:rsid w:val="73E47D6E"/>
    <w:rsid w:val="74432250"/>
    <w:rsid w:val="7695AF13"/>
    <w:rsid w:val="76D6D459"/>
    <w:rsid w:val="789C743B"/>
    <w:rsid w:val="7910914A"/>
    <w:rsid w:val="7ABC08EB"/>
    <w:rsid w:val="7B6C03DF"/>
    <w:rsid w:val="7D1CBE04"/>
    <w:rsid w:val="7E911C75"/>
    <w:rsid w:val="7E99D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CEBA2"/>
  <w15:chartTrackingRefBased/>
  <w15:docId w15:val="{E997DBB7-34FD-4D98-942A-D283A3DE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BCF"/>
  </w:style>
  <w:style w:type="character" w:customStyle="1" w:styleId="eop">
    <w:name w:val="eop"/>
    <w:basedOn w:val="DefaultParagraphFont"/>
    <w:rsid w:val="00C16BCF"/>
  </w:style>
  <w:style w:type="paragraph" w:styleId="BalloonText">
    <w:name w:val="Balloon Text"/>
    <w:basedOn w:val="Normal"/>
    <w:link w:val="BalloonTextChar"/>
    <w:uiPriority w:val="99"/>
    <w:semiHidden/>
    <w:unhideWhenUsed/>
    <w:rsid w:val="003A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6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E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3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2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D50"/>
  </w:style>
  <w:style w:type="paragraph" w:styleId="Footer">
    <w:name w:val="footer"/>
    <w:basedOn w:val="Normal"/>
    <w:link w:val="FooterChar"/>
    <w:uiPriority w:val="99"/>
    <w:semiHidden/>
    <w:unhideWhenUsed/>
    <w:rsid w:val="00F2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urldefense.us/v3/__https:/uxplanet.org/accessibility-4-easy-to-follow-methods-5236146c5cc6__;!!BClRuOV5cvtbuNI!T0DPmt9Mw6V4_89JWBbPpRiTjmVWO74Up2GEg4SngBgqfJDyfA56dEw1-s72hw3QNufwrWuyEagJzYo$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ccessibility.blog.gov.uk/2019/02/11/using-persona-profiles-to-test-accessibility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cid:03E0A588-081E-4C26-876E-71E38EBC2DE1" TargetMode="External"/><Relationship Id="rId25" Type="http://schemas.openxmlformats.org/officeDocument/2006/relationships/hyperlink" Target="https://urldefense.us/v3/__http:/www.uiaccess.com/accessucd/personas.html__;!!BClRuOV5cvtbuNI!T0DPmt9Mw6V4_89JWBbPpRiTjmVWO74Up2GEg4SngBgqfJDyfA56dEw1-s72hw3QNufwrWuyEhVcR5c$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urldefense.us/v3/__https:/alphagov.github.io/accessibility-personas/__;!!BClRuOV5cvtbuNI!T0DPmt9Mw6V4_89JWBbPpRiTjmVWO74Up2GEg4SngBgqfJDyfA56dEw1-s72hw3QNufwrWuyVEZYCEg$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urldefense.us/v3/__https:/opentextbc.ca/accessibilitytoolkit/chapter/using-personas/__;!!BClRuOV5cvtbuNI!T0DPmt9Mw6V4_89JWBbPpRiTjmVWO74Up2GEg4SngBgqfJDyfA56dEw1-s72hw3QNufwrWuyIU008GM$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urldefense.us/v3/__https:/www.ebsco.com/blogs/ebscopost/identifying-user-personas-accessibility-why-its-important__;!!BClRuOV5cvtbuNI!T0DPmt9Mw6V4_89JWBbPpRiTjmVWO74Up2GEg4SngBgqfJDyfA56dEw1-s72hw3QNufwrWuyF3nEXzU$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hyperlink" Target="https://urldefense.us/v3/__https:/uxdesign.cc/creating-accessibility-personas-e7749d4096b4__;!!BClRuOV5cvtbuNI!T0DPmt9Mw6V4_89JWBbPpRiTjmVWO74Up2GEg4SngBgqfJDyfA56dEw1-s72hw3QNufwrWuybKO5xUk$" TargetMode="External"/><Relationship Id="rId27" Type="http://schemas.openxmlformats.org/officeDocument/2006/relationships/hyperlink" Target="https://urldefense.us/v3/__https:/webdesign.tutsplus.com/articles/making-the-web-accessible-for-everyone-with-inclusive-design-and-diverse-personas--cms-27505__;!!BClRuOV5cvtbuNI!T0DPmt9Mw6V4_89JWBbPpRiTjmVWO74Up2GEg4SngBgqfJDyfA56dEw1-s72hw3QNufwrWuyjGbiJJM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067A6391D7A45987568E77570E870" ma:contentTypeVersion="12" ma:contentTypeDescription="Create a new document." ma:contentTypeScope="" ma:versionID="bf8ea76eb030088e770b151e441b39ec">
  <xsd:schema xmlns:xsd="http://www.w3.org/2001/XMLSchema" xmlns:xs="http://www.w3.org/2001/XMLSchema" xmlns:p="http://schemas.microsoft.com/office/2006/metadata/properties" xmlns:ns2="f44973d7-c9e9-439f-8cc8-b71f97572dff" xmlns:ns3="cccf3b6f-984d-4a94-8166-85e557ae7ffd" targetNamespace="http://schemas.microsoft.com/office/2006/metadata/properties" ma:root="true" ma:fieldsID="fce65e3b9ec85184e04bbff0a73dac79" ns2:_="" ns3:_="">
    <xsd:import namespace="f44973d7-c9e9-439f-8cc8-b71f97572dff"/>
    <xsd:import namespace="cccf3b6f-984d-4a94-8166-85e557ae7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73d7-c9e9-439f-8cc8-b71f97572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3b6f-984d-4a94-8166-85e557ae7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D64D5-212B-47B7-86C8-DF6E37193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73d7-c9e9-439f-8cc8-b71f97572dff"/>
    <ds:schemaRef ds:uri="cccf3b6f-984d-4a94-8166-85e557ae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26A21-1D17-41B8-A593-DCC3F0690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DF50A-92DA-4B2C-9BA4-7887DD7421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FECKO, ERICA (CTR)</dc:creator>
  <cp:keywords/>
  <dc:description/>
  <cp:lastModifiedBy>Shelia Newman</cp:lastModifiedBy>
  <cp:revision>7</cp:revision>
  <dcterms:created xsi:type="dcterms:W3CDTF">2022-05-13T16:12:00Z</dcterms:created>
  <dcterms:modified xsi:type="dcterms:W3CDTF">2022-05-16T18:20:00Z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2021-09-16T14:27:07Z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13131f26-1f30-44ae-9282-944fb3970e85</vt:lpwstr>
  </property>
  <property fmtid="{D5CDD505-2E9C-101B-9397-08002B2CF9AE}" pid="8" name="MSIP_Label_a2eef23d-2e95-4428-9a3c-2526d95b164a_ContentBits">
    <vt:lpwstr>0</vt:lpwstr>
  </property>
  <property fmtid="{D5CDD505-2E9C-101B-9397-08002B2CF9AE}" pid="9" name="ContentTypeId">
    <vt:lpwstr>0x010100D91067A6391D7A45987568E77570E870</vt:lpwstr>
  </property>
</Properties>
</file>